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DA" w:rsidRPr="00263C49" w:rsidRDefault="004904DA" w:rsidP="008B5CEF">
      <w:pPr>
        <w:jc w:val="center"/>
        <w:rPr>
          <w:rFonts w:ascii="Calibri" w:hAnsi="Calibri"/>
          <w:b/>
          <w:sz w:val="40"/>
          <w:szCs w:val="40"/>
          <w:lang w:val="en-GB"/>
        </w:rPr>
      </w:pPr>
      <w:r w:rsidRPr="00263C49">
        <w:rPr>
          <w:rFonts w:ascii="Calibri" w:hAnsi="Calibri"/>
          <w:b/>
          <w:sz w:val="40"/>
          <w:szCs w:val="40"/>
          <w:lang w:val="en-GB"/>
        </w:rPr>
        <w:t>Requirements for Family Reunification</w:t>
      </w:r>
    </w:p>
    <w:p w:rsidR="004904DA" w:rsidRPr="00263C49" w:rsidRDefault="007143DB" w:rsidP="008B5CEF">
      <w:pPr>
        <w:spacing w:before="120"/>
        <w:jc w:val="center"/>
        <w:rPr>
          <w:rFonts w:ascii="Calibri" w:hAnsi="Calibri"/>
          <w:b/>
          <w:sz w:val="40"/>
          <w:szCs w:val="40"/>
          <w:lang w:val="en-GB"/>
        </w:rPr>
      </w:pPr>
      <w:r w:rsidRPr="00263C49">
        <w:rPr>
          <w:rFonts w:ascii="Calibri" w:hAnsi="Calibri"/>
          <w:b/>
          <w:sz w:val="40"/>
          <w:szCs w:val="40"/>
          <w:lang w:val="en-GB"/>
        </w:rPr>
        <w:t>the Netherlands</w:t>
      </w:r>
      <w:bookmarkStart w:id="0" w:name="_GoBack"/>
      <w:bookmarkEnd w:id="0"/>
    </w:p>
    <w:p w:rsidR="004904DA" w:rsidRPr="00055979" w:rsidRDefault="00B858EE" w:rsidP="0032389B">
      <w:pPr>
        <w:pStyle w:val="Otsikko1"/>
        <w:jc w:val="both"/>
        <w:rPr>
          <w:rFonts w:ascii="Times New Roman" w:hAnsi="Times New Roman" w:cs="Times New Roman"/>
          <w:i/>
          <w:lang w:val="en-GB"/>
        </w:rPr>
      </w:pPr>
      <w:r>
        <w:rPr>
          <w:rFonts w:ascii="Times New Roman" w:hAnsi="Times New Roman" w:cs="Times New Roman"/>
          <w:lang w:val="en-GB"/>
        </w:rPr>
        <w:t>1.</w:t>
      </w:r>
      <w:r>
        <w:rPr>
          <w:rFonts w:ascii="Times New Roman" w:hAnsi="Times New Roman" w:cs="Times New Roman"/>
          <w:lang w:val="en-GB"/>
        </w:rPr>
        <w:tab/>
        <w:t xml:space="preserve"> Background</w:t>
      </w:r>
    </w:p>
    <w:p w:rsidR="004904DA" w:rsidRPr="00055979" w:rsidRDefault="004904DA" w:rsidP="0032389B">
      <w:pPr>
        <w:jc w:val="both"/>
        <w:rPr>
          <w:rFonts w:ascii="Times New Roman" w:eastAsia="Times New Roman" w:hAnsi="Times New Roman" w:cs="Times New Roman"/>
          <w:i/>
          <w:color w:val="5B9BD5" w:themeColor="accent1"/>
          <w:lang w:val="en-GB"/>
        </w:rPr>
      </w:pPr>
    </w:p>
    <w:p w:rsidR="004904DA" w:rsidRPr="00055979" w:rsidRDefault="004904DA" w:rsidP="0098158B">
      <w:pPr>
        <w:pStyle w:val="Otsikko2"/>
        <w:numPr>
          <w:ilvl w:val="1"/>
          <w:numId w:val="6"/>
        </w:numPr>
        <w:jc w:val="both"/>
        <w:rPr>
          <w:rFonts w:ascii="Times New Roman" w:hAnsi="Times New Roman" w:cs="Times New Roman"/>
          <w:lang w:val="en-GB"/>
        </w:rPr>
      </w:pPr>
      <w:r w:rsidRPr="00055979">
        <w:rPr>
          <w:rFonts w:ascii="Times New Roman" w:hAnsi="Times New Roman" w:cs="Times New Roman"/>
          <w:lang w:val="en-GB"/>
        </w:rPr>
        <w:t>Immigration</w:t>
      </w:r>
      <w:r w:rsidR="007557E9" w:rsidRPr="00055979">
        <w:rPr>
          <w:rFonts w:ascii="Times New Roman" w:hAnsi="Times New Roman" w:cs="Times New Roman"/>
          <w:lang w:val="en-GB"/>
        </w:rPr>
        <w:t xml:space="preserve"> to </w:t>
      </w:r>
      <w:r w:rsidR="007143DB" w:rsidRPr="00055979">
        <w:rPr>
          <w:rFonts w:ascii="Times New Roman" w:hAnsi="Times New Roman" w:cs="Times New Roman"/>
          <w:lang w:val="en-GB"/>
        </w:rPr>
        <w:t>the Netherlands</w:t>
      </w:r>
      <w:r w:rsidRPr="00055979">
        <w:rPr>
          <w:rFonts w:ascii="Times New Roman" w:hAnsi="Times New Roman" w:cs="Times New Roman"/>
          <w:lang w:val="en-GB"/>
        </w:rPr>
        <w:t xml:space="preserve"> </w:t>
      </w:r>
    </w:p>
    <w:p w:rsidR="0098158B" w:rsidRPr="00055979" w:rsidRDefault="0098158B" w:rsidP="0098158B">
      <w:pPr>
        <w:rPr>
          <w:rFonts w:ascii="Times New Roman" w:hAnsi="Times New Roman" w:cs="Times New Roman"/>
          <w:lang w:val="en-GB"/>
        </w:rPr>
      </w:pPr>
    </w:p>
    <w:p w:rsidR="00463BAA" w:rsidRPr="00055979" w:rsidRDefault="00463BAA" w:rsidP="0098158B">
      <w:pPr>
        <w:spacing w:line="360" w:lineRule="auto"/>
        <w:rPr>
          <w:rFonts w:ascii="Times New Roman" w:hAnsi="Times New Roman" w:cs="Times New Roman"/>
          <w:color w:val="2E74B5" w:themeColor="accent1" w:themeShade="BF"/>
          <w:lang w:val="en-GB"/>
        </w:rPr>
      </w:pPr>
      <w:r w:rsidRPr="00055979">
        <w:rPr>
          <w:rFonts w:ascii="Times New Roman" w:hAnsi="Times New Roman" w:cs="Times New Roman"/>
          <w:color w:val="2E74B5" w:themeColor="accent1" w:themeShade="BF"/>
          <w:lang w:val="en-GB"/>
        </w:rPr>
        <w:t>Num</w:t>
      </w:r>
      <w:r w:rsidR="0098158B" w:rsidRPr="00055979">
        <w:rPr>
          <w:rFonts w:ascii="Times New Roman" w:hAnsi="Times New Roman" w:cs="Times New Roman"/>
          <w:color w:val="2E74B5" w:themeColor="accent1" w:themeShade="BF"/>
          <w:lang w:val="en-GB"/>
        </w:rPr>
        <w:t>bers and origins of immigration</w:t>
      </w:r>
    </w:p>
    <w:p w:rsidR="00180750" w:rsidRDefault="004E6BED" w:rsidP="00E655F9">
      <w:pPr>
        <w:pStyle w:val="Eivli"/>
        <w:spacing w:line="360" w:lineRule="auto"/>
        <w:jc w:val="both"/>
        <w:rPr>
          <w:rFonts w:ascii="Times New Roman" w:hAnsi="Times New Roman" w:cs="Times New Roman"/>
          <w:lang w:val="en-GB"/>
        </w:rPr>
      </w:pPr>
      <w:r w:rsidRPr="00055979">
        <w:rPr>
          <w:rFonts w:ascii="Times New Roman" w:hAnsi="Times New Roman" w:cs="Times New Roman"/>
          <w:lang w:val="en-GB"/>
        </w:rPr>
        <w:t xml:space="preserve">The Netherlands has been an emigration and immigration country throughout the last decades. The 50’s was a decade of emigration. Most emigrants went </w:t>
      </w:r>
      <w:r w:rsidR="00372FB5" w:rsidRPr="00055979">
        <w:rPr>
          <w:rFonts w:ascii="Times New Roman" w:hAnsi="Times New Roman" w:cs="Times New Roman"/>
          <w:lang w:val="en-GB"/>
        </w:rPr>
        <w:t xml:space="preserve">to </w:t>
      </w:r>
      <w:r w:rsidR="00372FB5" w:rsidRPr="00A014A0">
        <w:rPr>
          <w:rFonts w:ascii="Times New Roman" w:hAnsi="Times New Roman" w:cs="Times New Roman"/>
          <w:lang w:val="en-GB"/>
        </w:rPr>
        <w:t xml:space="preserve">Canada, </w:t>
      </w:r>
      <w:r w:rsidRPr="00A014A0">
        <w:rPr>
          <w:rFonts w:ascii="Times New Roman" w:hAnsi="Times New Roman" w:cs="Times New Roman"/>
          <w:lang w:val="en-GB"/>
        </w:rPr>
        <w:t xml:space="preserve">the </w:t>
      </w:r>
      <w:r w:rsidR="00372FB5" w:rsidRPr="00A014A0">
        <w:rPr>
          <w:rFonts w:ascii="Times New Roman" w:hAnsi="Times New Roman" w:cs="Times New Roman"/>
          <w:lang w:val="en-GB"/>
        </w:rPr>
        <w:t>United States</w:t>
      </w:r>
      <w:r w:rsidRPr="00A014A0">
        <w:rPr>
          <w:rFonts w:ascii="Times New Roman" w:hAnsi="Times New Roman" w:cs="Times New Roman"/>
          <w:lang w:val="en-GB"/>
        </w:rPr>
        <w:t xml:space="preserve"> of America</w:t>
      </w:r>
      <w:r w:rsidR="00372FB5" w:rsidRPr="00A014A0">
        <w:rPr>
          <w:rFonts w:ascii="Times New Roman" w:hAnsi="Times New Roman" w:cs="Times New Roman"/>
          <w:lang w:val="en-GB"/>
        </w:rPr>
        <w:t xml:space="preserve">, Australia and </w:t>
      </w:r>
      <w:r w:rsidR="00025809">
        <w:rPr>
          <w:rFonts w:ascii="Times New Roman" w:hAnsi="Times New Roman" w:cs="Times New Roman"/>
          <w:lang w:val="en-GB"/>
        </w:rPr>
        <w:t>New Zealand</w:t>
      </w:r>
      <w:r w:rsidR="00372FB5" w:rsidRPr="00A014A0">
        <w:rPr>
          <w:rFonts w:ascii="Times New Roman" w:hAnsi="Times New Roman" w:cs="Times New Roman"/>
          <w:lang w:val="en-GB"/>
        </w:rPr>
        <w:t>.</w:t>
      </w:r>
      <w:r w:rsidRPr="00A014A0">
        <w:rPr>
          <w:rFonts w:ascii="Times New Roman" w:hAnsi="Times New Roman" w:cs="Times New Roman"/>
          <w:lang w:val="en-GB"/>
        </w:rPr>
        <w:t xml:space="preserve"> </w:t>
      </w:r>
      <w:r w:rsidR="00C1239E" w:rsidRPr="00A014A0">
        <w:rPr>
          <w:rFonts w:ascii="Times New Roman" w:hAnsi="Times New Roman" w:cs="Times New Roman"/>
          <w:lang w:val="en-GB"/>
        </w:rPr>
        <w:t>Due to a lack of workers in</w:t>
      </w:r>
      <w:r w:rsidRPr="00A014A0">
        <w:rPr>
          <w:rFonts w:ascii="Times New Roman" w:hAnsi="Times New Roman" w:cs="Times New Roman"/>
          <w:lang w:val="en-GB"/>
        </w:rPr>
        <w:t xml:space="preserve"> the 60’s</w:t>
      </w:r>
      <w:r w:rsidR="00A014A0" w:rsidRPr="00A014A0">
        <w:rPr>
          <w:rFonts w:ascii="Times New Roman" w:hAnsi="Times New Roman" w:cs="Times New Roman"/>
          <w:lang w:val="en-GB"/>
        </w:rPr>
        <w:t xml:space="preserve"> and 70’s, the Netherlands </w:t>
      </w:r>
      <w:r w:rsidR="00BC19C2">
        <w:rPr>
          <w:rFonts w:ascii="Times New Roman" w:hAnsi="Times New Roman" w:cs="Times New Roman"/>
          <w:lang w:val="en-GB"/>
        </w:rPr>
        <w:t xml:space="preserve">signed several agreements with Mediterranean countries in order to recruit migrant workers. The first group of </w:t>
      </w:r>
      <w:r w:rsidRPr="00A014A0">
        <w:rPr>
          <w:rFonts w:ascii="Times New Roman" w:hAnsi="Times New Roman" w:cs="Times New Roman"/>
          <w:lang w:val="en-GB"/>
        </w:rPr>
        <w:t>migrant workers</w:t>
      </w:r>
      <w:r w:rsidR="00C1239E" w:rsidRPr="00A014A0">
        <w:rPr>
          <w:rFonts w:ascii="Times New Roman" w:hAnsi="Times New Roman" w:cs="Times New Roman"/>
          <w:lang w:val="en-GB"/>
        </w:rPr>
        <w:t xml:space="preserve"> </w:t>
      </w:r>
      <w:r w:rsidR="00BC19C2">
        <w:rPr>
          <w:rFonts w:ascii="Times New Roman" w:hAnsi="Times New Roman" w:cs="Times New Roman"/>
          <w:lang w:val="en-GB"/>
        </w:rPr>
        <w:t xml:space="preserve">came </w:t>
      </w:r>
      <w:r w:rsidR="00C1239E" w:rsidRPr="00A014A0">
        <w:rPr>
          <w:rFonts w:ascii="Times New Roman" w:hAnsi="Times New Roman" w:cs="Times New Roman"/>
          <w:lang w:val="en-GB"/>
        </w:rPr>
        <w:t>from Italy and Spain</w:t>
      </w:r>
      <w:r w:rsidR="00BC19C2">
        <w:rPr>
          <w:rFonts w:ascii="Times New Roman" w:hAnsi="Times New Roman" w:cs="Times New Roman"/>
          <w:lang w:val="en-GB"/>
        </w:rPr>
        <w:t>,</w:t>
      </w:r>
      <w:r w:rsidR="00C558B6">
        <w:rPr>
          <w:rFonts w:ascii="Times New Roman" w:hAnsi="Times New Roman" w:cs="Times New Roman"/>
          <w:lang w:val="en-GB"/>
        </w:rPr>
        <w:t xml:space="preserve"> followed by even larger groups </w:t>
      </w:r>
      <w:r w:rsidR="00BC19C2">
        <w:rPr>
          <w:rFonts w:ascii="Times New Roman" w:hAnsi="Times New Roman" w:cs="Times New Roman"/>
          <w:lang w:val="en-GB"/>
        </w:rPr>
        <w:t xml:space="preserve">from </w:t>
      </w:r>
      <w:r w:rsidR="00372FB5" w:rsidRPr="00A014A0">
        <w:rPr>
          <w:rFonts w:ascii="Times New Roman" w:hAnsi="Times New Roman" w:cs="Times New Roman"/>
          <w:lang w:val="en-GB"/>
        </w:rPr>
        <w:t>Turk</w:t>
      </w:r>
      <w:r w:rsidR="00BC19C2">
        <w:rPr>
          <w:rFonts w:ascii="Times New Roman" w:hAnsi="Times New Roman" w:cs="Times New Roman"/>
          <w:lang w:val="en-GB"/>
        </w:rPr>
        <w:t>ey and Morocco</w:t>
      </w:r>
      <w:r w:rsidR="00372FB5" w:rsidRPr="00A014A0">
        <w:rPr>
          <w:rFonts w:ascii="Times New Roman" w:hAnsi="Times New Roman" w:cs="Times New Roman"/>
          <w:lang w:val="en-GB"/>
        </w:rPr>
        <w:t>.</w:t>
      </w:r>
      <w:r w:rsidR="00BC19C2" w:rsidRPr="00BC19C2">
        <w:rPr>
          <w:rStyle w:val="Alaviitteenviite"/>
          <w:rFonts w:ascii="Times New Roman" w:hAnsi="Times New Roman" w:cs="Times New Roman"/>
          <w:lang w:val="en-GB"/>
        </w:rPr>
        <w:t xml:space="preserve"> </w:t>
      </w:r>
      <w:r w:rsidR="00BC19C2">
        <w:rPr>
          <w:rFonts w:ascii="Times New Roman" w:hAnsi="Times New Roman" w:cs="Times New Roman"/>
          <w:lang w:val="en-GB"/>
        </w:rPr>
        <w:t>Dutch employers had a large impact on the recruitment agreements between the Netherlands and these countries. For instance, they stressed that the Netherlands should not restrict its migration policy by only allowing unmarried migrant workers</w:t>
      </w:r>
      <w:r w:rsidR="00BC19C2" w:rsidRPr="00BC19C2">
        <w:rPr>
          <w:rFonts w:ascii="Times New Roman" w:hAnsi="Times New Roman" w:cs="Times New Roman"/>
          <w:lang w:val="en-GB"/>
        </w:rPr>
        <w:t xml:space="preserve"> </w:t>
      </w:r>
      <w:r w:rsidR="00BC19C2">
        <w:rPr>
          <w:rFonts w:ascii="Times New Roman" w:hAnsi="Times New Roman" w:cs="Times New Roman"/>
          <w:lang w:val="en-GB"/>
        </w:rPr>
        <w:t>access into the country. The reason behind this was that the Netherlands had to be an attractive country in comparison to other European countries which were recruiting migrants from the same countries of origin</w:t>
      </w:r>
      <w:r w:rsidR="00227935">
        <w:rPr>
          <w:rFonts w:ascii="Times New Roman" w:hAnsi="Times New Roman" w:cs="Times New Roman"/>
          <w:lang w:val="en-GB"/>
        </w:rPr>
        <w:t>. Therefore, many spouses and children came to the Netherlands for family reunification</w:t>
      </w:r>
      <w:r w:rsidR="00AD582F">
        <w:rPr>
          <w:rFonts w:ascii="Times New Roman" w:hAnsi="Times New Roman" w:cs="Times New Roman"/>
          <w:lang w:val="en-GB"/>
        </w:rPr>
        <w:t xml:space="preserve"> which was possible after a migrant worker </w:t>
      </w:r>
      <w:r w:rsidR="00C558B6">
        <w:rPr>
          <w:rFonts w:ascii="Times New Roman" w:hAnsi="Times New Roman" w:cs="Times New Roman"/>
          <w:lang w:val="en-GB"/>
        </w:rPr>
        <w:t xml:space="preserve">had </w:t>
      </w:r>
      <w:r w:rsidR="00AD582F">
        <w:rPr>
          <w:rFonts w:ascii="Times New Roman" w:hAnsi="Times New Roman" w:cs="Times New Roman"/>
          <w:lang w:val="en-GB"/>
        </w:rPr>
        <w:t>stayed in the Netherlands for one year</w:t>
      </w:r>
      <w:r w:rsidR="00227935">
        <w:rPr>
          <w:rFonts w:ascii="Times New Roman" w:hAnsi="Times New Roman" w:cs="Times New Roman"/>
          <w:lang w:val="en-GB"/>
        </w:rPr>
        <w:t>. I</w:t>
      </w:r>
      <w:r w:rsidR="00AD582F">
        <w:rPr>
          <w:rFonts w:ascii="Times New Roman" w:hAnsi="Times New Roman" w:cs="Times New Roman"/>
          <w:lang w:val="en-GB"/>
        </w:rPr>
        <w:t>n the 6</w:t>
      </w:r>
      <w:r w:rsidR="00227935">
        <w:rPr>
          <w:rFonts w:ascii="Times New Roman" w:hAnsi="Times New Roman" w:cs="Times New Roman"/>
          <w:lang w:val="en-GB"/>
        </w:rPr>
        <w:t>0’s many migrant workers came to the Netherlands outside of the recruitment agreements.</w:t>
      </w:r>
      <w:r w:rsidR="00BC19C2">
        <w:rPr>
          <w:rStyle w:val="Alaviitteenviite"/>
          <w:rFonts w:ascii="Times New Roman" w:hAnsi="Times New Roman" w:cs="Times New Roman"/>
          <w:lang w:val="en-GB"/>
        </w:rPr>
        <w:footnoteReference w:id="1"/>
      </w:r>
      <w:r w:rsidRPr="00A014A0">
        <w:rPr>
          <w:rFonts w:ascii="Times New Roman" w:hAnsi="Times New Roman" w:cs="Times New Roman"/>
          <w:lang w:val="en-GB"/>
        </w:rPr>
        <w:t xml:space="preserve"> </w:t>
      </w:r>
    </w:p>
    <w:p w:rsidR="00372FB5" w:rsidRDefault="004E6BED" w:rsidP="00180750">
      <w:pPr>
        <w:pStyle w:val="Eivli"/>
        <w:spacing w:line="360" w:lineRule="auto"/>
        <w:ind w:firstLine="1304"/>
        <w:jc w:val="both"/>
        <w:rPr>
          <w:rFonts w:ascii="Times New Roman" w:hAnsi="Times New Roman" w:cs="Times New Roman"/>
          <w:lang w:val="en-GB"/>
        </w:rPr>
      </w:pPr>
      <w:r w:rsidRPr="00A014A0">
        <w:rPr>
          <w:rFonts w:ascii="Times New Roman" w:hAnsi="Times New Roman" w:cs="Times New Roman"/>
          <w:lang w:val="en-GB"/>
        </w:rPr>
        <w:t xml:space="preserve">In </w:t>
      </w:r>
      <w:r w:rsidR="00A4435B">
        <w:rPr>
          <w:rFonts w:ascii="Times New Roman" w:hAnsi="Times New Roman" w:cs="Times New Roman"/>
          <w:lang w:val="en-GB"/>
        </w:rPr>
        <w:t>the mid</w:t>
      </w:r>
      <w:r w:rsidR="00F854F6">
        <w:rPr>
          <w:rFonts w:ascii="Times New Roman" w:hAnsi="Times New Roman" w:cs="Times New Roman"/>
          <w:lang w:val="en-GB"/>
        </w:rPr>
        <w:t xml:space="preserve"> </w:t>
      </w:r>
      <w:r w:rsidRPr="00A014A0">
        <w:rPr>
          <w:rFonts w:ascii="Times New Roman" w:hAnsi="Times New Roman" w:cs="Times New Roman"/>
          <w:lang w:val="en-GB"/>
        </w:rPr>
        <w:t>70’s</w:t>
      </w:r>
      <w:r w:rsidR="00C1239E" w:rsidRPr="00A014A0">
        <w:rPr>
          <w:rFonts w:ascii="Times New Roman" w:hAnsi="Times New Roman" w:cs="Times New Roman"/>
          <w:lang w:val="en-GB"/>
        </w:rPr>
        <w:t>,</w:t>
      </w:r>
      <w:r w:rsidRPr="00A014A0">
        <w:rPr>
          <w:rFonts w:ascii="Times New Roman" w:hAnsi="Times New Roman" w:cs="Times New Roman"/>
          <w:lang w:val="en-GB"/>
        </w:rPr>
        <w:t xml:space="preserve"> </w:t>
      </w:r>
      <w:r w:rsidR="00C1239E" w:rsidRPr="00A014A0">
        <w:rPr>
          <w:rFonts w:ascii="Times New Roman" w:hAnsi="Times New Roman" w:cs="Times New Roman"/>
          <w:lang w:val="en-GB"/>
        </w:rPr>
        <w:t>migrant workers were no longer needed because of the</w:t>
      </w:r>
      <w:r w:rsidR="00372FB5" w:rsidRPr="00A014A0">
        <w:rPr>
          <w:rFonts w:ascii="Times New Roman" w:hAnsi="Times New Roman" w:cs="Times New Roman"/>
          <w:lang w:val="en-GB"/>
        </w:rPr>
        <w:t xml:space="preserve"> </w:t>
      </w:r>
      <w:r w:rsidR="000F067A" w:rsidRPr="00A014A0">
        <w:rPr>
          <w:rFonts w:ascii="Times New Roman" w:hAnsi="Times New Roman" w:cs="Times New Roman"/>
          <w:lang w:val="en-GB"/>
        </w:rPr>
        <w:t>economic</w:t>
      </w:r>
      <w:r w:rsidR="00372FB5" w:rsidRPr="00A014A0">
        <w:rPr>
          <w:rFonts w:ascii="Times New Roman" w:hAnsi="Times New Roman" w:cs="Times New Roman"/>
          <w:lang w:val="en-GB"/>
        </w:rPr>
        <w:t xml:space="preserve"> crisis</w:t>
      </w:r>
      <w:r w:rsidRPr="00A014A0">
        <w:rPr>
          <w:rFonts w:ascii="Times New Roman" w:hAnsi="Times New Roman" w:cs="Times New Roman"/>
          <w:lang w:val="en-GB"/>
        </w:rPr>
        <w:t xml:space="preserve">. </w:t>
      </w:r>
      <w:r w:rsidR="00A4435B">
        <w:rPr>
          <w:rFonts w:ascii="Times New Roman" w:hAnsi="Times New Roman" w:cs="Times New Roman"/>
          <w:lang w:val="en-GB"/>
        </w:rPr>
        <w:t xml:space="preserve">As a result, </w:t>
      </w:r>
      <w:r w:rsidR="00E76AB5">
        <w:rPr>
          <w:rFonts w:ascii="Times New Roman" w:hAnsi="Times New Roman" w:cs="Times New Roman"/>
          <w:lang w:val="en-GB"/>
        </w:rPr>
        <w:t>a large number of</w:t>
      </w:r>
      <w:r w:rsidR="00A4435B">
        <w:rPr>
          <w:rFonts w:ascii="Times New Roman" w:hAnsi="Times New Roman" w:cs="Times New Roman"/>
          <w:lang w:val="en-GB"/>
        </w:rPr>
        <w:t xml:space="preserve"> Spanish and Italian migrant workers</w:t>
      </w:r>
      <w:r w:rsidR="00E76AB5">
        <w:rPr>
          <w:rFonts w:ascii="Times New Roman" w:hAnsi="Times New Roman" w:cs="Times New Roman"/>
          <w:lang w:val="en-GB"/>
        </w:rPr>
        <w:t xml:space="preserve"> and a smaller group of Turkish and Moroccan migrant workers</w:t>
      </w:r>
      <w:r w:rsidR="00A4435B">
        <w:rPr>
          <w:rFonts w:ascii="Times New Roman" w:hAnsi="Times New Roman" w:cs="Times New Roman"/>
          <w:lang w:val="en-GB"/>
        </w:rPr>
        <w:t xml:space="preserve"> returned to their countries of origin. </w:t>
      </w:r>
      <w:r w:rsidRPr="00A014A0">
        <w:rPr>
          <w:rFonts w:ascii="Times New Roman" w:hAnsi="Times New Roman" w:cs="Times New Roman"/>
          <w:lang w:val="en-GB"/>
        </w:rPr>
        <w:t>H</w:t>
      </w:r>
      <w:r w:rsidR="00372FB5" w:rsidRPr="00A014A0">
        <w:rPr>
          <w:rFonts w:ascii="Times New Roman" w:hAnsi="Times New Roman" w:cs="Times New Roman"/>
          <w:lang w:val="en-GB"/>
        </w:rPr>
        <w:t xml:space="preserve">owever, </w:t>
      </w:r>
      <w:r w:rsidR="00A4435B">
        <w:rPr>
          <w:rFonts w:ascii="Times New Roman" w:hAnsi="Times New Roman" w:cs="Times New Roman"/>
          <w:lang w:val="en-GB"/>
        </w:rPr>
        <w:t>the economic crisis did not stop</w:t>
      </w:r>
      <w:r w:rsidR="00BC19C2">
        <w:rPr>
          <w:rFonts w:ascii="Times New Roman" w:hAnsi="Times New Roman" w:cs="Times New Roman"/>
          <w:lang w:val="en-GB"/>
        </w:rPr>
        <w:t xml:space="preserve"> immigrants </w:t>
      </w:r>
      <w:r w:rsidR="00A4435B">
        <w:rPr>
          <w:rFonts w:ascii="Times New Roman" w:hAnsi="Times New Roman" w:cs="Times New Roman"/>
          <w:lang w:val="en-GB"/>
        </w:rPr>
        <w:t>from</w:t>
      </w:r>
      <w:r w:rsidR="00BC19C2">
        <w:rPr>
          <w:rFonts w:ascii="Times New Roman" w:hAnsi="Times New Roman" w:cs="Times New Roman"/>
          <w:lang w:val="en-GB"/>
        </w:rPr>
        <w:t xml:space="preserve"> coming to the Netherlands for other reasons. </w:t>
      </w:r>
      <w:r w:rsidR="00E76AB5">
        <w:rPr>
          <w:rFonts w:ascii="Times New Roman" w:hAnsi="Times New Roman" w:cs="Times New Roman"/>
          <w:lang w:val="en-GB"/>
        </w:rPr>
        <w:t>Regardless of the high level of unemployment, m</w:t>
      </w:r>
      <w:r w:rsidRPr="00A014A0">
        <w:rPr>
          <w:rFonts w:ascii="Times New Roman" w:hAnsi="Times New Roman" w:cs="Times New Roman"/>
          <w:lang w:val="en-GB"/>
        </w:rPr>
        <w:t xml:space="preserve">any </w:t>
      </w:r>
      <w:r w:rsidR="00E76AB5">
        <w:rPr>
          <w:rFonts w:ascii="Times New Roman" w:hAnsi="Times New Roman" w:cs="Times New Roman"/>
          <w:lang w:val="en-GB"/>
        </w:rPr>
        <w:t>spouses and children</w:t>
      </w:r>
      <w:r w:rsidRPr="00A014A0">
        <w:rPr>
          <w:rFonts w:ascii="Times New Roman" w:hAnsi="Times New Roman" w:cs="Times New Roman"/>
          <w:lang w:val="en-GB"/>
        </w:rPr>
        <w:t xml:space="preserve"> </w:t>
      </w:r>
      <w:r w:rsidR="00C1239E" w:rsidRPr="00A014A0">
        <w:rPr>
          <w:rFonts w:ascii="Times New Roman" w:hAnsi="Times New Roman" w:cs="Times New Roman"/>
          <w:lang w:val="en-GB"/>
        </w:rPr>
        <w:t>from Turkey and Morocco continued to migrate</w:t>
      </w:r>
      <w:r w:rsidR="00C1239E">
        <w:rPr>
          <w:rFonts w:ascii="Times New Roman" w:hAnsi="Times New Roman" w:cs="Times New Roman"/>
          <w:lang w:val="en-GB"/>
        </w:rPr>
        <w:t xml:space="preserve"> to</w:t>
      </w:r>
      <w:r w:rsidRPr="00055979">
        <w:rPr>
          <w:rFonts w:ascii="Times New Roman" w:hAnsi="Times New Roman" w:cs="Times New Roman"/>
          <w:lang w:val="en-GB"/>
        </w:rPr>
        <w:t xml:space="preserve"> the Netherlands</w:t>
      </w:r>
      <w:r w:rsidR="00BC19C2">
        <w:rPr>
          <w:rFonts w:ascii="Times New Roman" w:hAnsi="Times New Roman" w:cs="Times New Roman"/>
          <w:lang w:val="en-GB"/>
        </w:rPr>
        <w:t xml:space="preserve"> </w:t>
      </w:r>
      <w:r w:rsidR="00E76AB5">
        <w:rPr>
          <w:rFonts w:ascii="Times New Roman" w:hAnsi="Times New Roman" w:cs="Times New Roman"/>
          <w:lang w:val="en-GB"/>
        </w:rPr>
        <w:t xml:space="preserve">until the mid 80’s </w:t>
      </w:r>
      <w:r w:rsidR="00BC19C2">
        <w:rPr>
          <w:rFonts w:ascii="Times New Roman" w:hAnsi="Times New Roman" w:cs="Times New Roman"/>
          <w:lang w:val="en-GB"/>
        </w:rPr>
        <w:t>f</w:t>
      </w:r>
      <w:r w:rsidR="00BC19C2" w:rsidRPr="00A014A0">
        <w:rPr>
          <w:rFonts w:ascii="Times New Roman" w:hAnsi="Times New Roman" w:cs="Times New Roman"/>
          <w:lang w:val="en-GB"/>
        </w:rPr>
        <w:t>or the purpose of family reunification</w:t>
      </w:r>
      <w:r w:rsidRPr="00055979">
        <w:rPr>
          <w:rFonts w:ascii="Times New Roman" w:hAnsi="Times New Roman" w:cs="Times New Roman"/>
          <w:lang w:val="en-GB"/>
        </w:rPr>
        <w:t>.</w:t>
      </w:r>
      <w:r w:rsidR="00A4435B">
        <w:rPr>
          <w:rStyle w:val="Alaviitteenviite"/>
          <w:rFonts w:ascii="Times New Roman" w:hAnsi="Times New Roman" w:cs="Times New Roman"/>
          <w:lang w:val="en-GB"/>
        </w:rPr>
        <w:footnoteReference w:id="2"/>
      </w:r>
      <w:r w:rsidR="00372FB5" w:rsidRPr="00055979">
        <w:rPr>
          <w:rFonts w:ascii="Times New Roman" w:hAnsi="Times New Roman" w:cs="Times New Roman"/>
          <w:lang w:val="en-GB"/>
        </w:rPr>
        <w:t xml:space="preserve"> </w:t>
      </w:r>
      <w:r w:rsidR="00E76AB5">
        <w:rPr>
          <w:rFonts w:ascii="Times New Roman" w:hAnsi="Times New Roman" w:cs="Times New Roman"/>
          <w:lang w:val="en-GB"/>
        </w:rPr>
        <w:t>At the end of the 80’s</w:t>
      </w:r>
      <w:r w:rsidRPr="00055979">
        <w:rPr>
          <w:rFonts w:ascii="Times New Roman" w:hAnsi="Times New Roman" w:cs="Times New Roman"/>
          <w:lang w:val="en-GB"/>
        </w:rPr>
        <w:t xml:space="preserve">, the </w:t>
      </w:r>
      <w:r w:rsidR="00C558B6">
        <w:rPr>
          <w:rFonts w:ascii="Times New Roman" w:hAnsi="Times New Roman" w:cs="Times New Roman"/>
          <w:lang w:val="en-GB"/>
        </w:rPr>
        <w:t xml:space="preserve">primary </w:t>
      </w:r>
      <w:r w:rsidRPr="00055979">
        <w:rPr>
          <w:rFonts w:ascii="Times New Roman" w:hAnsi="Times New Roman" w:cs="Times New Roman"/>
          <w:lang w:val="en-GB"/>
        </w:rPr>
        <w:t xml:space="preserve">migration </w:t>
      </w:r>
      <w:r w:rsidR="00F41BC7">
        <w:rPr>
          <w:rFonts w:ascii="Times New Roman" w:hAnsi="Times New Roman" w:cs="Times New Roman"/>
          <w:lang w:val="en-GB"/>
        </w:rPr>
        <w:t>motive</w:t>
      </w:r>
      <w:r w:rsidR="00025809">
        <w:rPr>
          <w:rFonts w:ascii="Times New Roman" w:hAnsi="Times New Roman" w:cs="Times New Roman"/>
          <w:lang w:val="en-GB"/>
        </w:rPr>
        <w:t xml:space="preserve"> of these two </w:t>
      </w:r>
      <w:r w:rsidR="00E76AB5">
        <w:rPr>
          <w:rFonts w:ascii="Times New Roman" w:hAnsi="Times New Roman" w:cs="Times New Roman"/>
          <w:lang w:val="en-GB"/>
        </w:rPr>
        <w:t>nationalities</w:t>
      </w:r>
      <w:r w:rsidRPr="00055979">
        <w:rPr>
          <w:rFonts w:ascii="Times New Roman" w:hAnsi="Times New Roman" w:cs="Times New Roman"/>
          <w:lang w:val="en-GB"/>
        </w:rPr>
        <w:t xml:space="preserve"> </w:t>
      </w:r>
      <w:r w:rsidR="00372FB5" w:rsidRPr="00025809">
        <w:rPr>
          <w:rFonts w:ascii="Times New Roman" w:hAnsi="Times New Roman" w:cs="Times New Roman"/>
          <w:lang w:val="en-GB"/>
        </w:rPr>
        <w:t>was family form</w:t>
      </w:r>
      <w:r w:rsidR="00C1239E" w:rsidRPr="00025809">
        <w:rPr>
          <w:rFonts w:ascii="Times New Roman" w:hAnsi="Times New Roman" w:cs="Times New Roman"/>
          <w:lang w:val="en-GB"/>
        </w:rPr>
        <w:t>ation</w:t>
      </w:r>
      <w:r w:rsidR="00372FB5" w:rsidRPr="00025809">
        <w:rPr>
          <w:rFonts w:ascii="Times New Roman" w:hAnsi="Times New Roman" w:cs="Times New Roman"/>
          <w:lang w:val="en-GB"/>
        </w:rPr>
        <w:t>.</w:t>
      </w:r>
      <w:r w:rsidR="00025809" w:rsidRPr="00025809">
        <w:rPr>
          <w:rStyle w:val="Alaviitteenviite"/>
          <w:rFonts w:ascii="Times New Roman" w:hAnsi="Times New Roman" w:cs="Times New Roman"/>
          <w:lang w:val="en-GB"/>
        </w:rPr>
        <w:footnoteReference w:id="3"/>
      </w:r>
      <w:r w:rsidR="00372FB5" w:rsidRPr="00025809">
        <w:rPr>
          <w:rFonts w:ascii="Times New Roman" w:hAnsi="Times New Roman" w:cs="Times New Roman"/>
          <w:lang w:val="en-GB"/>
        </w:rPr>
        <w:t xml:space="preserve"> </w:t>
      </w:r>
      <w:r w:rsidR="00C1239E" w:rsidRPr="00025809">
        <w:rPr>
          <w:rFonts w:ascii="Times New Roman" w:hAnsi="Times New Roman" w:cs="Times New Roman"/>
          <w:lang w:val="en-GB"/>
        </w:rPr>
        <w:t xml:space="preserve">Since </w:t>
      </w:r>
      <w:r w:rsidR="00A23008">
        <w:rPr>
          <w:rFonts w:ascii="Times New Roman" w:hAnsi="Times New Roman" w:cs="Times New Roman"/>
          <w:lang w:val="en-GB"/>
        </w:rPr>
        <w:t>the mid 70’s</w:t>
      </w:r>
      <w:r w:rsidR="00C1239E" w:rsidRPr="00025809">
        <w:rPr>
          <w:rFonts w:ascii="Times New Roman" w:hAnsi="Times New Roman" w:cs="Times New Roman"/>
          <w:lang w:val="en-GB"/>
        </w:rPr>
        <w:t>,</w:t>
      </w:r>
      <w:r w:rsidR="00C1239E">
        <w:rPr>
          <w:rFonts w:ascii="Times New Roman" w:hAnsi="Times New Roman" w:cs="Times New Roman"/>
          <w:lang w:val="en-GB"/>
        </w:rPr>
        <w:t xml:space="preserve"> there was</w:t>
      </w:r>
      <w:r w:rsidR="00C1239E" w:rsidRPr="00055979">
        <w:rPr>
          <w:rFonts w:ascii="Times New Roman" w:hAnsi="Times New Roman" w:cs="Times New Roman"/>
          <w:lang w:val="en-GB"/>
        </w:rPr>
        <w:t xml:space="preserve"> an influx of immigrants from Surinam. </w:t>
      </w:r>
      <w:r w:rsidR="00F41BC7">
        <w:rPr>
          <w:rFonts w:ascii="Times New Roman" w:hAnsi="Times New Roman" w:cs="Times New Roman"/>
          <w:lang w:val="en-GB"/>
        </w:rPr>
        <w:t>The reason</w:t>
      </w:r>
      <w:r w:rsidR="00C1239E">
        <w:rPr>
          <w:rFonts w:ascii="Times New Roman" w:hAnsi="Times New Roman" w:cs="Times New Roman"/>
          <w:lang w:val="en-GB"/>
        </w:rPr>
        <w:t xml:space="preserve"> for this is that t</w:t>
      </w:r>
      <w:r w:rsidRPr="00055979">
        <w:rPr>
          <w:rFonts w:ascii="Times New Roman" w:hAnsi="Times New Roman" w:cs="Times New Roman"/>
          <w:lang w:val="en-GB"/>
        </w:rPr>
        <w:t>he country used to be a Dutch colony for about three centuries</w:t>
      </w:r>
      <w:r w:rsidR="00C1239E">
        <w:rPr>
          <w:rFonts w:ascii="Times New Roman" w:hAnsi="Times New Roman" w:cs="Times New Roman"/>
          <w:lang w:val="en-GB"/>
        </w:rPr>
        <w:t xml:space="preserve"> and</w:t>
      </w:r>
      <w:r w:rsidRPr="00055979">
        <w:rPr>
          <w:rFonts w:ascii="Times New Roman" w:hAnsi="Times New Roman" w:cs="Times New Roman"/>
          <w:lang w:val="en-GB"/>
        </w:rPr>
        <w:t xml:space="preserve"> gained its i</w:t>
      </w:r>
      <w:r w:rsidR="00372FB5" w:rsidRPr="00055979">
        <w:rPr>
          <w:rFonts w:ascii="Times New Roman" w:hAnsi="Times New Roman" w:cs="Times New Roman"/>
          <w:lang w:val="en-GB"/>
        </w:rPr>
        <w:t xml:space="preserve">ndependence </w:t>
      </w:r>
      <w:r w:rsidRPr="00055979">
        <w:rPr>
          <w:rFonts w:ascii="Times New Roman" w:hAnsi="Times New Roman" w:cs="Times New Roman"/>
          <w:lang w:val="en-GB"/>
        </w:rPr>
        <w:t>from the Netherlands</w:t>
      </w:r>
      <w:r w:rsidR="00A23008">
        <w:rPr>
          <w:rFonts w:ascii="Times New Roman" w:hAnsi="Times New Roman" w:cs="Times New Roman"/>
          <w:lang w:val="en-GB"/>
        </w:rPr>
        <w:t xml:space="preserve"> in 1975</w:t>
      </w:r>
      <w:r w:rsidR="00C1239E">
        <w:rPr>
          <w:rFonts w:ascii="Times New Roman" w:hAnsi="Times New Roman" w:cs="Times New Roman"/>
          <w:lang w:val="en-GB"/>
        </w:rPr>
        <w:t>.</w:t>
      </w:r>
      <w:r w:rsidRPr="00055979">
        <w:rPr>
          <w:rFonts w:ascii="Times New Roman" w:hAnsi="Times New Roman" w:cs="Times New Roman"/>
          <w:lang w:val="en-GB"/>
        </w:rPr>
        <w:t xml:space="preserve"> During the 90’s most immigrants were asylum </w:t>
      </w:r>
      <w:r w:rsidR="00372FB5" w:rsidRPr="00055979">
        <w:rPr>
          <w:rFonts w:ascii="Times New Roman" w:hAnsi="Times New Roman" w:cs="Times New Roman"/>
          <w:lang w:val="en-GB"/>
        </w:rPr>
        <w:t>seekers</w:t>
      </w:r>
      <w:r w:rsidRPr="00055979">
        <w:rPr>
          <w:rFonts w:ascii="Times New Roman" w:hAnsi="Times New Roman" w:cs="Times New Roman"/>
          <w:lang w:val="en-GB"/>
        </w:rPr>
        <w:t xml:space="preserve"> from</w:t>
      </w:r>
      <w:r w:rsidR="00372FB5" w:rsidRPr="00055979">
        <w:rPr>
          <w:rFonts w:ascii="Times New Roman" w:hAnsi="Times New Roman" w:cs="Times New Roman"/>
          <w:lang w:val="en-GB"/>
        </w:rPr>
        <w:t xml:space="preserve"> former Yugoslavia, Iraq, Iran, Somalia, Sri Lanka, Afghanistan and </w:t>
      </w:r>
      <w:r w:rsidRPr="00055979">
        <w:rPr>
          <w:rFonts w:ascii="Times New Roman" w:hAnsi="Times New Roman" w:cs="Times New Roman"/>
          <w:lang w:val="en-GB"/>
        </w:rPr>
        <w:t xml:space="preserve">the </w:t>
      </w:r>
      <w:r w:rsidR="00372FB5" w:rsidRPr="00055979">
        <w:rPr>
          <w:rFonts w:ascii="Times New Roman" w:hAnsi="Times New Roman" w:cs="Times New Roman"/>
          <w:lang w:val="en-GB"/>
        </w:rPr>
        <w:t>former Soviet Union.</w:t>
      </w:r>
      <w:r w:rsidRPr="00055979">
        <w:rPr>
          <w:rStyle w:val="Alaviitteenviite"/>
          <w:rFonts w:ascii="Times New Roman" w:hAnsi="Times New Roman" w:cs="Times New Roman"/>
          <w:sz w:val="20"/>
          <w:lang w:val="en-GB"/>
        </w:rPr>
        <w:footnoteReference w:id="4"/>
      </w:r>
    </w:p>
    <w:p w:rsidR="00B858EE" w:rsidRDefault="00B858EE" w:rsidP="00180750">
      <w:pPr>
        <w:pStyle w:val="Eivli"/>
        <w:spacing w:line="360" w:lineRule="auto"/>
        <w:ind w:firstLine="1304"/>
        <w:jc w:val="both"/>
        <w:rPr>
          <w:rFonts w:ascii="Times New Roman" w:hAnsi="Times New Roman" w:cs="Times New Roman"/>
          <w:lang w:val="en-GB"/>
        </w:rPr>
      </w:pPr>
    </w:p>
    <w:p w:rsidR="00B858EE" w:rsidRDefault="00B858EE" w:rsidP="00180750">
      <w:pPr>
        <w:pStyle w:val="Eivli"/>
        <w:spacing w:line="360" w:lineRule="auto"/>
        <w:ind w:firstLine="1304"/>
        <w:jc w:val="both"/>
        <w:rPr>
          <w:rFonts w:ascii="Times New Roman" w:hAnsi="Times New Roman" w:cs="Times New Roman"/>
          <w:lang w:val="en-GB"/>
        </w:rPr>
      </w:pPr>
    </w:p>
    <w:p w:rsidR="00FE5604" w:rsidRDefault="00FE5604" w:rsidP="00FE5604">
      <w:pPr>
        <w:pStyle w:val="Eivli"/>
        <w:spacing w:line="360" w:lineRule="auto"/>
        <w:jc w:val="both"/>
        <w:rPr>
          <w:rFonts w:ascii="Times New Roman" w:hAnsi="Times New Roman" w:cs="Times New Roman"/>
          <w:i/>
          <w:lang w:val="en-GB"/>
        </w:rPr>
      </w:pPr>
      <w:r>
        <w:rPr>
          <w:rFonts w:ascii="Times New Roman" w:hAnsi="Times New Roman" w:cs="Times New Roman"/>
          <w:i/>
          <w:lang w:val="en-GB"/>
        </w:rPr>
        <w:lastRenderedPageBreak/>
        <w:t>Figure 1.1</w:t>
      </w:r>
      <w:r w:rsidRPr="00FE5604">
        <w:rPr>
          <w:rFonts w:ascii="Times New Roman" w:hAnsi="Times New Roman" w:cs="Times New Roman"/>
          <w:i/>
          <w:lang w:val="en-GB"/>
        </w:rPr>
        <w:t xml:space="preserve"> Migration trends in the period between the years </w:t>
      </w:r>
      <w:r>
        <w:rPr>
          <w:rFonts w:ascii="Times New Roman" w:hAnsi="Times New Roman" w:cs="Times New Roman"/>
          <w:i/>
          <w:lang w:val="en-GB"/>
        </w:rPr>
        <w:t>1950 and 2000</w:t>
      </w:r>
    </w:p>
    <w:p w:rsidR="00180750" w:rsidRDefault="00180750" w:rsidP="00180750">
      <w:pPr>
        <w:pStyle w:val="Eivli"/>
        <w:spacing w:line="360" w:lineRule="auto"/>
        <w:jc w:val="center"/>
        <w:rPr>
          <w:rFonts w:ascii="Times New Roman" w:hAnsi="Times New Roman" w:cs="Times New Roman"/>
          <w:i/>
          <w:lang w:val="en-GB"/>
        </w:rPr>
      </w:pPr>
      <w:r>
        <w:rPr>
          <w:rFonts w:ascii="Times New Roman" w:hAnsi="Times New Roman" w:cs="Times New Roman"/>
          <w:i/>
          <w:noProof/>
          <w:lang w:eastAsia="fi-FI"/>
        </w:rPr>
        <w:drawing>
          <wp:inline distT="0" distB="0" distL="0" distR="0">
            <wp:extent cx="4238625" cy="2217844"/>
            <wp:effectExtent l="19050" t="0" r="9525" b="0"/>
            <wp:docPr id="6" name="Afbeelding 1" descr="C:\Users\Justice &amp; Sorayda\Documents\Research Radboud\Finnish project\Numbers and figures\migratietrends-in-de-periode-1950-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e &amp; Sorayda\Documents\Research Radboud\Finnish project\Numbers and figures\migratietrends-in-de-periode-1950-2000.png"/>
                    <pic:cNvPicPr>
                      <a:picLocks noChangeAspect="1" noChangeArrowheads="1"/>
                    </pic:cNvPicPr>
                  </pic:nvPicPr>
                  <pic:blipFill>
                    <a:blip r:embed="rId8" cstate="print"/>
                    <a:srcRect/>
                    <a:stretch>
                      <a:fillRect/>
                    </a:stretch>
                  </pic:blipFill>
                  <pic:spPr bwMode="auto">
                    <a:xfrm>
                      <a:off x="0" y="0"/>
                      <a:ext cx="4241185" cy="2219183"/>
                    </a:xfrm>
                    <a:prstGeom prst="rect">
                      <a:avLst/>
                    </a:prstGeom>
                    <a:noFill/>
                    <a:ln w="9525">
                      <a:noFill/>
                      <a:miter lim="800000"/>
                      <a:headEnd/>
                      <a:tailEnd/>
                    </a:ln>
                  </pic:spPr>
                </pic:pic>
              </a:graphicData>
            </a:graphic>
          </wp:inline>
        </w:drawing>
      </w:r>
    </w:p>
    <w:p w:rsidR="00E655F9" w:rsidRPr="00055979" w:rsidRDefault="00E655F9" w:rsidP="00180750">
      <w:pPr>
        <w:pStyle w:val="Eivli"/>
        <w:spacing w:line="360" w:lineRule="auto"/>
        <w:rPr>
          <w:rFonts w:ascii="Times New Roman" w:hAnsi="Times New Roman" w:cs="Times New Roman"/>
          <w:sz w:val="20"/>
          <w:lang w:val="en-GB"/>
        </w:rPr>
      </w:pPr>
      <w:r w:rsidRPr="00055979">
        <w:rPr>
          <w:rFonts w:ascii="Times New Roman" w:hAnsi="Times New Roman" w:cs="Times New Roman"/>
          <w:sz w:val="20"/>
          <w:lang w:val="en-GB"/>
        </w:rPr>
        <w:t>Source: Volksgezondsheidenzorg.info</w:t>
      </w:r>
    </w:p>
    <w:p w:rsidR="00180750" w:rsidRDefault="00180750" w:rsidP="00180750">
      <w:pPr>
        <w:pStyle w:val="Eivli"/>
        <w:spacing w:line="360" w:lineRule="auto"/>
        <w:jc w:val="both"/>
        <w:rPr>
          <w:rFonts w:ascii="Times New Roman" w:hAnsi="Times New Roman" w:cs="Times New Roman"/>
          <w:lang w:val="en-GB"/>
        </w:rPr>
      </w:pPr>
    </w:p>
    <w:p w:rsidR="004A35E4" w:rsidRDefault="004F3A51" w:rsidP="00180750">
      <w:pPr>
        <w:pStyle w:val="Eivli"/>
        <w:spacing w:line="360" w:lineRule="auto"/>
        <w:jc w:val="both"/>
        <w:rPr>
          <w:rFonts w:ascii="Times New Roman" w:hAnsi="Times New Roman" w:cs="Times New Roman"/>
          <w:lang w:val="en-GB"/>
        </w:rPr>
      </w:pPr>
      <w:r>
        <w:rPr>
          <w:rFonts w:ascii="Times New Roman" w:hAnsi="Times New Roman" w:cs="Times New Roman"/>
          <w:lang w:val="en-GB"/>
        </w:rPr>
        <w:t>At the s</w:t>
      </w:r>
      <w:r w:rsidR="00372FB5" w:rsidRPr="004F3A51">
        <w:rPr>
          <w:rFonts w:ascii="Times New Roman" w:hAnsi="Times New Roman" w:cs="Times New Roman"/>
          <w:lang w:val="en-GB"/>
        </w:rPr>
        <w:t xml:space="preserve">tart </w:t>
      </w:r>
      <w:r>
        <w:rPr>
          <w:rFonts w:ascii="Times New Roman" w:hAnsi="Times New Roman" w:cs="Times New Roman"/>
          <w:lang w:val="en-GB"/>
        </w:rPr>
        <w:t>of the twenty-first</w:t>
      </w:r>
      <w:r w:rsidR="00372FB5" w:rsidRPr="004F3A51">
        <w:rPr>
          <w:rFonts w:ascii="Times New Roman" w:hAnsi="Times New Roman" w:cs="Times New Roman"/>
          <w:lang w:val="en-GB"/>
        </w:rPr>
        <w:t xml:space="preserve"> century</w:t>
      </w:r>
      <w:r>
        <w:rPr>
          <w:rFonts w:ascii="Times New Roman" w:hAnsi="Times New Roman" w:cs="Times New Roman"/>
          <w:lang w:val="en-GB"/>
        </w:rPr>
        <w:t>, the</w:t>
      </w:r>
      <w:r w:rsidR="00372FB5" w:rsidRPr="004F3A51">
        <w:rPr>
          <w:rFonts w:ascii="Times New Roman" w:hAnsi="Times New Roman" w:cs="Times New Roman"/>
          <w:lang w:val="en-GB"/>
        </w:rPr>
        <w:t xml:space="preserve"> Netherlands </w:t>
      </w:r>
      <w:r>
        <w:rPr>
          <w:rFonts w:ascii="Times New Roman" w:hAnsi="Times New Roman" w:cs="Times New Roman"/>
          <w:lang w:val="en-GB"/>
        </w:rPr>
        <w:t xml:space="preserve">had a period of </w:t>
      </w:r>
      <w:r w:rsidR="00372FB5" w:rsidRPr="004F3A51">
        <w:rPr>
          <w:rFonts w:ascii="Times New Roman" w:hAnsi="Times New Roman" w:cs="Times New Roman"/>
          <w:lang w:val="en-GB"/>
        </w:rPr>
        <w:t>high economic growth</w:t>
      </w:r>
      <w:r>
        <w:rPr>
          <w:rFonts w:ascii="Times New Roman" w:hAnsi="Times New Roman" w:cs="Times New Roman"/>
          <w:lang w:val="en-GB"/>
        </w:rPr>
        <w:t xml:space="preserve"> which caused a</w:t>
      </w:r>
      <w:r w:rsidR="00372FB5" w:rsidRPr="004F3A51">
        <w:rPr>
          <w:rFonts w:ascii="Times New Roman" w:hAnsi="Times New Roman" w:cs="Times New Roman"/>
          <w:lang w:val="en-GB"/>
        </w:rPr>
        <w:t xml:space="preserve"> low unemployment level. In 2001, </w:t>
      </w:r>
      <w:r>
        <w:rPr>
          <w:rFonts w:ascii="Times New Roman" w:hAnsi="Times New Roman" w:cs="Times New Roman"/>
          <w:lang w:val="en-GB"/>
        </w:rPr>
        <w:t>a large amount of immigrants who were mainly migrant workers,</w:t>
      </w:r>
      <w:r w:rsidR="00372FB5" w:rsidRPr="004F3A51">
        <w:rPr>
          <w:rFonts w:ascii="Times New Roman" w:hAnsi="Times New Roman" w:cs="Times New Roman"/>
          <w:lang w:val="en-GB"/>
        </w:rPr>
        <w:t xml:space="preserve"> asylum seekers and foreign spouses</w:t>
      </w:r>
      <w:r w:rsidR="00C558B6">
        <w:rPr>
          <w:rFonts w:ascii="Times New Roman" w:hAnsi="Times New Roman" w:cs="Times New Roman"/>
          <w:lang w:val="en-GB"/>
        </w:rPr>
        <w:t xml:space="preserve"> migrated to</w:t>
      </w:r>
      <w:r>
        <w:rPr>
          <w:rFonts w:ascii="Times New Roman" w:hAnsi="Times New Roman" w:cs="Times New Roman"/>
          <w:lang w:val="en-GB"/>
        </w:rPr>
        <w:t xml:space="preserve"> the Netherlands</w:t>
      </w:r>
      <w:r w:rsidR="00372FB5" w:rsidRPr="004F3A51">
        <w:rPr>
          <w:rFonts w:ascii="Times New Roman" w:hAnsi="Times New Roman" w:cs="Times New Roman"/>
          <w:lang w:val="en-GB"/>
        </w:rPr>
        <w:t>.</w:t>
      </w:r>
      <w:r>
        <w:rPr>
          <w:rStyle w:val="Alaviitteenviite"/>
          <w:rFonts w:ascii="Times New Roman" w:hAnsi="Times New Roman" w:cs="Times New Roman"/>
          <w:lang w:val="en-GB"/>
        </w:rPr>
        <w:footnoteReference w:id="5"/>
      </w:r>
      <w:r w:rsidRPr="004F3A51">
        <w:rPr>
          <w:rFonts w:ascii="Times New Roman" w:hAnsi="Times New Roman" w:cs="Times New Roman"/>
          <w:lang w:val="en-GB"/>
        </w:rPr>
        <w:t xml:space="preserve"> In the years 2003-2007, there was more </w:t>
      </w:r>
      <w:r w:rsidR="004A35E4" w:rsidRPr="004F3A51">
        <w:rPr>
          <w:rFonts w:ascii="Times New Roman" w:hAnsi="Times New Roman" w:cs="Times New Roman"/>
          <w:lang w:val="en-GB"/>
        </w:rPr>
        <w:t xml:space="preserve">emigration </w:t>
      </w:r>
      <w:r w:rsidRPr="004F3A51">
        <w:rPr>
          <w:rFonts w:ascii="Times New Roman" w:hAnsi="Times New Roman" w:cs="Times New Roman"/>
          <w:lang w:val="en-GB"/>
        </w:rPr>
        <w:t xml:space="preserve">than immigration </w:t>
      </w:r>
      <w:r w:rsidR="004A35E4" w:rsidRPr="004F3A51">
        <w:rPr>
          <w:rFonts w:ascii="Times New Roman" w:hAnsi="Times New Roman" w:cs="Times New Roman"/>
          <w:lang w:val="en-GB"/>
        </w:rPr>
        <w:t xml:space="preserve">because </w:t>
      </w:r>
      <w:r w:rsidRPr="004F3A51">
        <w:rPr>
          <w:rFonts w:ascii="Times New Roman" w:hAnsi="Times New Roman" w:cs="Times New Roman"/>
          <w:lang w:val="en-GB"/>
        </w:rPr>
        <w:t xml:space="preserve">there were less job opportunities. Furthermore, there was a </w:t>
      </w:r>
      <w:r w:rsidR="004A35E4" w:rsidRPr="004F3A51">
        <w:rPr>
          <w:rFonts w:ascii="Times New Roman" w:hAnsi="Times New Roman" w:cs="Times New Roman"/>
          <w:lang w:val="en-GB"/>
        </w:rPr>
        <w:t xml:space="preserve">negative image of foreigners </w:t>
      </w:r>
      <w:r w:rsidRPr="004F3A51">
        <w:rPr>
          <w:rFonts w:ascii="Times New Roman" w:hAnsi="Times New Roman" w:cs="Times New Roman"/>
          <w:lang w:val="en-GB"/>
        </w:rPr>
        <w:t xml:space="preserve">which </w:t>
      </w:r>
      <w:r w:rsidR="004A35E4" w:rsidRPr="004F3A51">
        <w:rPr>
          <w:rFonts w:ascii="Times New Roman" w:hAnsi="Times New Roman" w:cs="Times New Roman"/>
          <w:lang w:val="en-GB"/>
        </w:rPr>
        <w:t>caused foreigners to return</w:t>
      </w:r>
      <w:r w:rsidRPr="004F3A51">
        <w:rPr>
          <w:rFonts w:ascii="Times New Roman" w:hAnsi="Times New Roman" w:cs="Times New Roman"/>
          <w:lang w:val="en-GB"/>
        </w:rPr>
        <w:t xml:space="preserve"> to their country of origin. Lastly</w:t>
      </w:r>
      <w:r w:rsidR="004A35E4" w:rsidRPr="004F3A51">
        <w:rPr>
          <w:rFonts w:ascii="Times New Roman" w:hAnsi="Times New Roman" w:cs="Times New Roman"/>
          <w:lang w:val="en-GB"/>
        </w:rPr>
        <w:t xml:space="preserve">, </w:t>
      </w:r>
      <w:r w:rsidR="00C558B6">
        <w:rPr>
          <w:rFonts w:ascii="Times New Roman" w:hAnsi="Times New Roman" w:cs="Times New Roman"/>
          <w:lang w:val="en-GB"/>
        </w:rPr>
        <w:t xml:space="preserve">there was </w:t>
      </w:r>
      <w:r w:rsidR="004A35E4" w:rsidRPr="004F3A51">
        <w:rPr>
          <w:rFonts w:ascii="Times New Roman" w:hAnsi="Times New Roman" w:cs="Times New Roman"/>
          <w:lang w:val="en-GB"/>
        </w:rPr>
        <w:t xml:space="preserve">dissatisfaction with </w:t>
      </w:r>
      <w:r w:rsidRPr="004F3A51">
        <w:rPr>
          <w:rFonts w:ascii="Times New Roman" w:hAnsi="Times New Roman" w:cs="Times New Roman"/>
          <w:lang w:val="en-GB"/>
        </w:rPr>
        <w:t xml:space="preserve">the </w:t>
      </w:r>
      <w:r w:rsidR="004A35E4" w:rsidRPr="004F3A51">
        <w:rPr>
          <w:rFonts w:ascii="Times New Roman" w:hAnsi="Times New Roman" w:cs="Times New Roman"/>
          <w:lang w:val="en-GB"/>
        </w:rPr>
        <w:t xml:space="preserve">situation </w:t>
      </w:r>
      <w:r w:rsidRPr="004F3A51">
        <w:rPr>
          <w:rFonts w:ascii="Times New Roman" w:hAnsi="Times New Roman" w:cs="Times New Roman"/>
          <w:lang w:val="en-GB"/>
        </w:rPr>
        <w:t xml:space="preserve">in the Netherlands </w:t>
      </w:r>
      <w:r w:rsidR="00C558B6">
        <w:rPr>
          <w:rFonts w:ascii="Times New Roman" w:hAnsi="Times New Roman" w:cs="Times New Roman"/>
          <w:lang w:val="en-GB"/>
        </w:rPr>
        <w:t>for example regarding</w:t>
      </w:r>
      <w:r w:rsidRPr="004F3A51">
        <w:rPr>
          <w:rFonts w:ascii="Times New Roman" w:hAnsi="Times New Roman" w:cs="Times New Roman"/>
          <w:lang w:val="en-GB"/>
        </w:rPr>
        <w:t xml:space="preserve"> population density and</w:t>
      </w:r>
      <w:r>
        <w:rPr>
          <w:rFonts w:ascii="Times New Roman" w:hAnsi="Times New Roman" w:cs="Times New Roman"/>
          <w:lang w:val="en-GB"/>
        </w:rPr>
        <w:t xml:space="preserve"> crime</w:t>
      </w:r>
      <w:r w:rsidR="004A35E4" w:rsidRPr="004F3A51">
        <w:rPr>
          <w:rFonts w:ascii="Times New Roman" w:hAnsi="Times New Roman" w:cs="Times New Roman"/>
          <w:lang w:val="en-GB"/>
        </w:rPr>
        <w:t>.</w:t>
      </w:r>
      <w:r w:rsidRPr="004F3A51">
        <w:rPr>
          <w:rStyle w:val="Alaviitteenviite"/>
          <w:rFonts w:ascii="Times New Roman" w:hAnsi="Times New Roman" w:cs="Times New Roman"/>
          <w:lang w:val="en-GB"/>
        </w:rPr>
        <w:footnoteReference w:id="6"/>
      </w:r>
      <w:r w:rsidR="00180750">
        <w:rPr>
          <w:rFonts w:ascii="Times New Roman" w:hAnsi="Times New Roman" w:cs="Times New Roman"/>
          <w:lang w:val="en-GB"/>
        </w:rPr>
        <w:t xml:space="preserve"> </w:t>
      </w:r>
      <w:r w:rsidRPr="004F3A51">
        <w:rPr>
          <w:rFonts w:ascii="Times New Roman" w:hAnsi="Times New Roman" w:cs="Times New Roman"/>
          <w:lang w:val="en-GB"/>
        </w:rPr>
        <w:t>In the years 2006-2010,</w:t>
      </w:r>
      <w:r w:rsidR="004A35E4" w:rsidRPr="004F3A51">
        <w:rPr>
          <w:rFonts w:ascii="Times New Roman" w:hAnsi="Times New Roman" w:cs="Times New Roman"/>
          <w:lang w:val="en-GB"/>
        </w:rPr>
        <w:t xml:space="preserve"> </w:t>
      </w:r>
      <w:r w:rsidR="00C1239E">
        <w:rPr>
          <w:rFonts w:ascii="Times New Roman" w:hAnsi="Times New Roman" w:cs="Times New Roman"/>
          <w:lang w:val="en-GB"/>
        </w:rPr>
        <w:t>immigration started to increase again,</w:t>
      </w:r>
      <w:r w:rsidR="004A35E4" w:rsidRPr="004F3A51">
        <w:rPr>
          <w:rFonts w:ascii="Times New Roman" w:hAnsi="Times New Roman" w:cs="Times New Roman"/>
          <w:lang w:val="en-GB"/>
        </w:rPr>
        <w:t xml:space="preserve"> especially </w:t>
      </w:r>
      <w:r w:rsidRPr="004F3A51">
        <w:rPr>
          <w:rFonts w:ascii="Times New Roman" w:hAnsi="Times New Roman" w:cs="Times New Roman"/>
          <w:lang w:val="en-GB"/>
        </w:rPr>
        <w:t xml:space="preserve">in the year </w:t>
      </w:r>
      <w:r w:rsidR="004A35E4" w:rsidRPr="004F3A51">
        <w:rPr>
          <w:rFonts w:ascii="Times New Roman" w:hAnsi="Times New Roman" w:cs="Times New Roman"/>
          <w:lang w:val="en-GB"/>
        </w:rPr>
        <w:t xml:space="preserve">2008. </w:t>
      </w:r>
      <w:r w:rsidR="00C1239E">
        <w:rPr>
          <w:rFonts w:ascii="Times New Roman" w:hAnsi="Times New Roman" w:cs="Times New Roman"/>
          <w:lang w:val="en-GB"/>
        </w:rPr>
        <w:t>M</w:t>
      </w:r>
      <w:r w:rsidRPr="004F3A51">
        <w:rPr>
          <w:rFonts w:ascii="Times New Roman" w:hAnsi="Times New Roman" w:cs="Times New Roman"/>
          <w:lang w:val="en-GB"/>
        </w:rPr>
        <w:t>ost of the immigrants were</w:t>
      </w:r>
      <w:r w:rsidR="004A35E4" w:rsidRPr="004F3A51">
        <w:rPr>
          <w:rFonts w:ascii="Times New Roman" w:hAnsi="Times New Roman" w:cs="Times New Roman"/>
          <w:lang w:val="en-GB"/>
        </w:rPr>
        <w:t xml:space="preserve"> migrant workers </w:t>
      </w:r>
      <w:r w:rsidRPr="004F3A51">
        <w:rPr>
          <w:rFonts w:ascii="Times New Roman" w:hAnsi="Times New Roman" w:cs="Times New Roman"/>
          <w:lang w:val="en-GB"/>
        </w:rPr>
        <w:t>from EU</w:t>
      </w:r>
      <w:r w:rsidR="004A35E4" w:rsidRPr="004F3A51">
        <w:rPr>
          <w:rFonts w:ascii="Times New Roman" w:hAnsi="Times New Roman" w:cs="Times New Roman"/>
          <w:lang w:val="en-GB"/>
        </w:rPr>
        <w:t xml:space="preserve"> countries</w:t>
      </w:r>
      <w:r w:rsidR="00C1239E">
        <w:rPr>
          <w:rFonts w:ascii="Times New Roman" w:hAnsi="Times New Roman" w:cs="Times New Roman"/>
          <w:lang w:val="en-GB"/>
        </w:rPr>
        <w:t>, such as Poland,</w:t>
      </w:r>
      <w:r w:rsidR="004A35E4" w:rsidRPr="004F3A51">
        <w:rPr>
          <w:rFonts w:ascii="Times New Roman" w:hAnsi="Times New Roman" w:cs="Times New Roman"/>
          <w:lang w:val="en-GB"/>
        </w:rPr>
        <w:t xml:space="preserve"> and Asia</w:t>
      </w:r>
      <w:r w:rsidRPr="004F3A51">
        <w:rPr>
          <w:rFonts w:ascii="Times New Roman" w:hAnsi="Times New Roman" w:cs="Times New Roman"/>
          <w:lang w:val="en-GB"/>
        </w:rPr>
        <w:t>n countries</w:t>
      </w:r>
      <w:r w:rsidR="004A35E4" w:rsidRPr="004F3A51">
        <w:rPr>
          <w:rFonts w:ascii="Times New Roman" w:hAnsi="Times New Roman" w:cs="Times New Roman"/>
          <w:lang w:val="en-GB"/>
        </w:rPr>
        <w:t xml:space="preserve">. </w:t>
      </w:r>
      <w:r w:rsidRPr="004F3A51">
        <w:rPr>
          <w:rFonts w:ascii="Times New Roman" w:hAnsi="Times New Roman" w:cs="Times New Roman"/>
          <w:lang w:val="en-GB"/>
        </w:rPr>
        <w:t xml:space="preserve">When </w:t>
      </w:r>
      <w:r w:rsidR="004A35E4" w:rsidRPr="004F3A51">
        <w:rPr>
          <w:rFonts w:ascii="Times New Roman" w:hAnsi="Times New Roman" w:cs="Times New Roman"/>
          <w:lang w:val="en-GB"/>
        </w:rPr>
        <w:t xml:space="preserve">Romania and Bulgaria </w:t>
      </w:r>
      <w:r w:rsidRPr="004F3A51">
        <w:rPr>
          <w:rFonts w:ascii="Times New Roman" w:hAnsi="Times New Roman" w:cs="Times New Roman"/>
          <w:lang w:val="en-GB"/>
        </w:rPr>
        <w:t>joined</w:t>
      </w:r>
      <w:r w:rsidR="004A35E4" w:rsidRPr="004F3A51">
        <w:rPr>
          <w:rFonts w:ascii="Times New Roman" w:hAnsi="Times New Roman" w:cs="Times New Roman"/>
          <w:lang w:val="en-GB"/>
        </w:rPr>
        <w:t xml:space="preserve"> EU </w:t>
      </w:r>
      <w:r w:rsidRPr="004F3A51">
        <w:rPr>
          <w:rFonts w:ascii="Times New Roman" w:hAnsi="Times New Roman" w:cs="Times New Roman"/>
          <w:lang w:val="en-GB"/>
        </w:rPr>
        <w:t xml:space="preserve">this </w:t>
      </w:r>
      <w:r w:rsidR="004A35E4" w:rsidRPr="004F3A51">
        <w:rPr>
          <w:rFonts w:ascii="Times New Roman" w:hAnsi="Times New Roman" w:cs="Times New Roman"/>
          <w:lang w:val="en-GB"/>
        </w:rPr>
        <w:t xml:space="preserve">caused </w:t>
      </w:r>
      <w:r w:rsidRPr="004F3A51">
        <w:rPr>
          <w:rFonts w:ascii="Times New Roman" w:hAnsi="Times New Roman" w:cs="Times New Roman"/>
          <w:lang w:val="en-GB"/>
        </w:rPr>
        <w:t>a</w:t>
      </w:r>
      <w:r w:rsidR="00C1239E">
        <w:rPr>
          <w:rFonts w:ascii="Times New Roman" w:hAnsi="Times New Roman" w:cs="Times New Roman"/>
          <w:lang w:val="en-GB"/>
        </w:rPr>
        <w:t>nother</w:t>
      </w:r>
      <w:r w:rsidRPr="004F3A51">
        <w:rPr>
          <w:rFonts w:ascii="Times New Roman" w:hAnsi="Times New Roman" w:cs="Times New Roman"/>
          <w:lang w:val="en-GB"/>
        </w:rPr>
        <w:t xml:space="preserve"> large </w:t>
      </w:r>
      <w:r w:rsidR="00C1239E">
        <w:rPr>
          <w:rFonts w:ascii="Times New Roman" w:hAnsi="Times New Roman" w:cs="Times New Roman"/>
          <w:lang w:val="en-GB"/>
        </w:rPr>
        <w:t>number</w:t>
      </w:r>
      <w:r w:rsidRPr="004F3A51">
        <w:rPr>
          <w:rFonts w:ascii="Times New Roman" w:hAnsi="Times New Roman" w:cs="Times New Roman"/>
          <w:lang w:val="en-GB"/>
        </w:rPr>
        <w:t xml:space="preserve"> of </w:t>
      </w:r>
      <w:r w:rsidR="004A35E4" w:rsidRPr="004F3A51">
        <w:rPr>
          <w:rFonts w:ascii="Times New Roman" w:hAnsi="Times New Roman" w:cs="Times New Roman"/>
          <w:lang w:val="en-GB"/>
        </w:rPr>
        <w:t>immigrants from those countries.</w:t>
      </w:r>
    </w:p>
    <w:p w:rsidR="00FE5604" w:rsidRDefault="00FE5604" w:rsidP="00FE5604">
      <w:pPr>
        <w:pStyle w:val="Eivli"/>
        <w:spacing w:line="360" w:lineRule="auto"/>
        <w:jc w:val="both"/>
        <w:rPr>
          <w:rFonts w:ascii="Times New Roman" w:hAnsi="Times New Roman" w:cs="Times New Roman"/>
          <w:lang w:val="en-GB"/>
        </w:rPr>
      </w:pPr>
    </w:p>
    <w:p w:rsidR="00FE5604" w:rsidRDefault="00FE5604" w:rsidP="00FE5604">
      <w:pPr>
        <w:pStyle w:val="Eivli"/>
        <w:spacing w:line="360" w:lineRule="auto"/>
        <w:jc w:val="both"/>
        <w:rPr>
          <w:rFonts w:ascii="Times New Roman" w:hAnsi="Times New Roman" w:cs="Times New Roman"/>
          <w:i/>
          <w:lang w:val="en-GB"/>
        </w:rPr>
      </w:pPr>
      <w:r w:rsidRPr="00FE5604">
        <w:rPr>
          <w:rFonts w:ascii="Times New Roman" w:hAnsi="Times New Roman" w:cs="Times New Roman"/>
          <w:i/>
          <w:lang w:val="en-GB"/>
        </w:rPr>
        <w:t>Figure 1.2 Migration trends in the period between the years 2000 and 2010</w:t>
      </w:r>
    </w:p>
    <w:p w:rsidR="00180750" w:rsidRDefault="00180750" w:rsidP="00180750">
      <w:pPr>
        <w:pStyle w:val="Eivli"/>
        <w:spacing w:line="360" w:lineRule="auto"/>
        <w:jc w:val="center"/>
        <w:rPr>
          <w:rFonts w:ascii="Times New Roman" w:hAnsi="Times New Roman" w:cs="Times New Roman"/>
          <w:i/>
          <w:lang w:val="en-GB"/>
        </w:rPr>
      </w:pPr>
      <w:r>
        <w:rPr>
          <w:rFonts w:ascii="Times New Roman" w:hAnsi="Times New Roman" w:cs="Times New Roman"/>
          <w:i/>
          <w:noProof/>
          <w:lang w:eastAsia="fi-FI"/>
        </w:rPr>
        <w:drawing>
          <wp:inline distT="0" distB="0" distL="0" distR="0">
            <wp:extent cx="3124200" cy="1610305"/>
            <wp:effectExtent l="19050" t="0" r="0" b="0"/>
            <wp:docPr id="9" name="Afbeelding 2" descr="C:\Users\Justice &amp; Sorayda\Documents\Research Radboud\Finnish project\Numbers and figures\migratietrends-in-de-periode-2000-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ce &amp; Sorayda\Documents\Research Radboud\Finnish project\Numbers and figures\migratietrends-in-de-periode-2000-2010.png"/>
                    <pic:cNvPicPr>
                      <a:picLocks noChangeAspect="1" noChangeArrowheads="1"/>
                    </pic:cNvPicPr>
                  </pic:nvPicPr>
                  <pic:blipFill>
                    <a:blip r:embed="rId9" cstate="print"/>
                    <a:srcRect/>
                    <a:stretch>
                      <a:fillRect/>
                    </a:stretch>
                  </pic:blipFill>
                  <pic:spPr bwMode="auto">
                    <a:xfrm>
                      <a:off x="0" y="0"/>
                      <a:ext cx="3134812" cy="1615775"/>
                    </a:xfrm>
                    <a:prstGeom prst="rect">
                      <a:avLst/>
                    </a:prstGeom>
                    <a:noFill/>
                    <a:ln w="9525">
                      <a:noFill/>
                      <a:miter lim="800000"/>
                      <a:headEnd/>
                      <a:tailEnd/>
                    </a:ln>
                  </pic:spPr>
                </pic:pic>
              </a:graphicData>
            </a:graphic>
          </wp:inline>
        </w:drawing>
      </w:r>
    </w:p>
    <w:p w:rsidR="00E655F9" w:rsidRPr="00180750" w:rsidRDefault="00E655F9" w:rsidP="00180750">
      <w:pPr>
        <w:pStyle w:val="Eivli"/>
        <w:spacing w:line="360" w:lineRule="auto"/>
        <w:rPr>
          <w:rFonts w:ascii="Times New Roman" w:hAnsi="Times New Roman" w:cs="Times New Roman"/>
          <w:i/>
          <w:lang w:val="en-GB"/>
        </w:rPr>
      </w:pPr>
      <w:r w:rsidRPr="00055979">
        <w:rPr>
          <w:rFonts w:ascii="Times New Roman" w:hAnsi="Times New Roman" w:cs="Times New Roman"/>
          <w:sz w:val="20"/>
          <w:lang w:val="en-GB"/>
        </w:rPr>
        <w:t>Source: Volksgezondsheidenzorg.info</w:t>
      </w:r>
      <w:r w:rsidRPr="00055979">
        <w:rPr>
          <w:rStyle w:val="Alaviitteenviite"/>
          <w:rFonts w:ascii="Times New Roman" w:hAnsi="Times New Roman" w:cs="Times New Roman"/>
          <w:sz w:val="20"/>
          <w:lang w:val="en-GB"/>
        </w:rPr>
        <w:footnoteReference w:id="7"/>
      </w:r>
      <w:r w:rsidRPr="00055979">
        <w:rPr>
          <w:rFonts w:ascii="Times New Roman" w:hAnsi="Times New Roman" w:cs="Times New Roman"/>
          <w:sz w:val="20"/>
          <w:lang w:val="en-GB"/>
        </w:rPr>
        <w:t xml:space="preserve"> </w:t>
      </w:r>
    </w:p>
    <w:p w:rsidR="00FE5604" w:rsidRDefault="00FE5604" w:rsidP="004F3A51">
      <w:pPr>
        <w:pStyle w:val="Eivli"/>
        <w:spacing w:line="360" w:lineRule="auto"/>
        <w:jc w:val="both"/>
        <w:rPr>
          <w:rFonts w:ascii="Times New Roman" w:hAnsi="Times New Roman" w:cs="Times New Roman"/>
          <w:lang w:val="en-GB"/>
        </w:rPr>
      </w:pPr>
    </w:p>
    <w:p w:rsidR="00C5013D" w:rsidRPr="00055979" w:rsidRDefault="00F26924" w:rsidP="004F3A51">
      <w:pPr>
        <w:pStyle w:val="Eivli"/>
        <w:spacing w:line="360" w:lineRule="auto"/>
        <w:jc w:val="both"/>
        <w:rPr>
          <w:rFonts w:ascii="Times New Roman" w:hAnsi="Times New Roman" w:cs="Times New Roman"/>
          <w:lang w:val="en-GB"/>
        </w:rPr>
      </w:pPr>
      <w:r w:rsidRPr="00055979">
        <w:rPr>
          <w:rFonts w:ascii="Times New Roman" w:hAnsi="Times New Roman" w:cs="Times New Roman"/>
          <w:lang w:val="en-GB"/>
        </w:rPr>
        <w:t>In the pe</w:t>
      </w:r>
      <w:r w:rsidR="00C558B6">
        <w:rPr>
          <w:rFonts w:ascii="Times New Roman" w:hAnsi="Times New Roman" w:cs="Times New Roman"/>
          <w:lang w:val="en-GB"/>
        </w:rPr>
        <w:t>riod between 2010 and 2015, every</w:t>
      </w:r>
      <w:r w:rsidRPr="00055979">
        <w:rPr>
          <w:rFonts w:ascii="Times New Roman" w:hAnsi="Times New Roman" w:cs="Times New Roman"/>
          <w:lang w:val="en-GB"/>
        </w:rPr>
        <w:t xml:space="preserve"> year both the numbers </w:t>
      </w:r>
      <w:r w:rsidR="00C1239E">
        <w:rPr>
          <w:rFonts w:ascii="Times New Roman" w:hAnsi="Times New Roman" w:cs="Times New Roman"/>
          <w:lang w:val="en-GB"/>
        </w:rPr>
        <w:t xml:space="preserve">of </w:t>
      </w:r>
      <w:r w:rsidRPr="00055979">
        <w:rPr>
          <w:rFonts w:ascii="Times New Roman" w:hAnsi="Times New Roman" w:cs="Times New Roman"/>
          <w:lang w:val="en-GB"/>
        </w:rPr>
        <w:t>immigra</w:t>
      </w:r>
      <w:r w:rsidR="00C1239E">
        <w:rPr>
          <w:rFonts w:ascii="Times New Roman" w:hAnsi="Times New Roman" w:cs="Times New Roman"/>
          <w:lang w:val="en-GB"/>
        </w:rPr>
        <w:t>nts</w:t>
      </w:r>
      <w:r w:rsidRPr="00055979">
        <w:rPr>
          <w:rFonts w:ascii="Times New Roman" w:hAnsi="Times New Roman" w:cs="Times New Roman"/>
          <w:lang w:val="en-GB"/>
        </w:rPr>
        <w:t xml:space="preserve"> </w:t>
      </w:r>
      <w:r w:rsidR="00C1239E">
        <w:rPr>
          <w:rFonts w:ascii="Times New Roman" w:hAnsi="Times New Roman" w:cs="Times New Roman"/>
          <w:lang w:val="en-GB"/>
        </w:rPr>
        <w:t>and emigrants</w:t>
      </w:r>
      <w:r w:rsidRPr="00055979">
        <w:rPr>
          <w:rFonts w:ascii="Times New Roman" w:hAnsi="Times New Roman" w:cs="Times New Roman"/>
          <w:lang w:val="en-GB"/>
        </w:rPr>
        <w:t xml:space="preserve"> increased.</w:t>
      </w:r>
      <w:r w:rsidR="00C1239E">
        <w:rPr>
          <w:rFonts w:ascii="Times New Roman" w:hAnsi="Times New Roman" w:cs="Times New Roman"/>
          <w:lang w:val="en-GB"/>
        </w:rPr>
        <w:t xml:space="preserve"> In 2014, the increase of immigration was about </w:t>
      </w:r>
      <w:r w:rsidRPr="00055979">
        <w:rPr>
          <w:rFonts w:ascii="Times New Roman" w:hAnsi="Times New Roman" w:cs="Times New Roman"/>
          <w:lang w:val="en-GB"/>
        </w:rPr>
        <w:t>11% in comparison to the previous year.</w:t>
      </w:r>
      <w:r w:rsidR="00D04E03">
        <w:rPr>
          <w:rFonts w:ascii="Times New Roman" w:hAnsi="Times New Roman" w:cs="Times New Roman"/>
          <w:lang w:val="en-GB"/>
        </w:rPr>
        <w:t xml:space="preserve"> The reasons for this was </w:t>
      </w:r>
      <w:r w:rsidR="00D04E03">
        <w:rPr>
          <w:rFonts w:ascii="Times New Roman" w:hAnsi="Times New Roman" w:cs="Times New Roman"/>
          <w:lang w:val="en-GB"/>
        </w:rPr>
        <w:lastRenderedPageBreak/>
        <w:t>an influx of asylum seekers from Syria</w:t>
      </w:r>
      <w:r w:rsidRPr="00055979">
        <w:rPr>
          <w:rFonts w:ascii="Times New Roman" w:hAnsi="Times New Roman" w:cs="Times New Roman"/>
          <w:lang w:val="en-GB"/>
        </w:rPr>
        <w:t>.</w:t>
      </w:r>
      <w:r w:rsidR="00C5013D" w:rsidRPr="00055979">
        <w:rPr>
          <w:rStyle w:val="Alaviitteenviite"/>
          <w:rFonts w:ascii="Times New Roman" w:hAnsi="Times New Roman" w:cs="Times New Roman"/>
          <w:lang w:val="en-GB"/>
        </w:rPr>
        <w:footnoteReference w:id="8"/>
      </w:r>
      <w:r w:rsidR="00D04E03">
        <w:rPr>
          <w:rFonts w:ascii="Times New Roman" w:hAnsi="Times New Roman" w:cs="Times New Roman"/>
          <w:lang w:val="en-GB"/>
        </w:rPr>
        <w:t xml:space="preserve"> </w:t>
      </w:r>
      <w:r w:rsidRPr="00055979">
        <w:rPr>
          <w:rFonts w:ascii="Times New Roman" w:hAnsi="Times New Roman" w:cs="Times New Roman"/>
          <w:lang w:val="en-GB"/>
        </w:rPr>
        <w:t xml:space="preserve">In 2015, </w:t>
      </w:r>
      <w:r w:rsidR="00D04E03">
        <w:rPr>
          <w:rFonts w:ascii="Times New Roman" w:hAnsi="Times New Roman" w:cs="Times New Roman"/>
          <w:lang w:val="en-GB"/>
        </w:rPr>
        <w:t xml:space="preserve">most of the </w:t>
      </w:r>
      <w:r w:rsidRPr="00055979">
        <w:rPr>
          <w:rFonts w:ascii="Times New Roman" w:hAnsi="Times New Roman" w:cs="Times New Roman"/>
          <w:lang w:val="en-GB"/>
        </w:rPr>
        <w:t xml:space="preserve">immigrants </w:t>
      </w:r>
      <w:r w:rsidR="00D04E03">
        <w:rPr>
          <w:rFonts w:ascii="Times New Roman" w:hAnsi="Times New Roman" w:cs="Times New Roman"/>
          <w:lang w:val="en-GB"/>
        </w:rPr>
        <w:t>that came to the Netherlands were</w:t>
      </w:r>
      <w:r w:rsidRPr="00055979">
        <w:rPr>
          <w:rFonts w:ascii="Times New Roman" w:hAnsi="Times New Roman" w:cs="Times New Roman"/>
          <w:lang w:val="en-GB"/>
        </w:rPr>
        <w:t xml:space="preserve"> Polish and Syrians.</w:t>
      </w:r>
      <w:r w:rsidR="00C5013D" w:rsidRPr="00055979">
        <w:rPr>
          <w:rStyle w:val="Alaviitteenviite"/>
          <w:rFonts w:ascii="Times New Roman" w:hAnsi="Times New Roman" w:cs="Times New Roman"/>
          <w:lang w:val="en-GB"/>
        </w:rPr>
        <w:footnoteReference w:id="9"/>
      </w:r>
      <w:r w:rsidR="00977804">
        <w:rPr>
          <w:rFonts w:ascii="Times New Roman" w:hAnsi="Times New Roman" w:cs="Times New Roman"/>
          <w:lang w:val="en-GB"/>
        </w:rPr>
        <w:t xml:space="preserve"> </w:t>
      </w:r>
      <w:r w:rsidR="00C5013D" w:rsidRPr="00055979">
        <w:rPr>
          <w:rFonts w:ascii="Times New Roman" w:hAnsi="Times New Roman" w:cs="Times New Roman"/>
          <w:lang w:val="en-GB"/>
        </w:rPr>
        <w:t xml:space="preserve">In 2016, </w:t>
      </w:r>
      <w:r w:rsidR="00D04E03">
        <w:rPr>
          <w:rFonts w:ascii="Times New Roman" w:hAnsi="Times New Roman" w:cs="Times New Roman"/>
          <w:lang w:val="en-GB"/>
        </w:rPr>
        <w:t xml:space="preserve">the </w:t>
      </w:r>
      <w:r w:rsidR="00977804">
        <w:rPr>
          <w:rFonts w:ascii="Times New Roman" w:hAnsi="Times New Roman" w:cs="Times New Roman"/>
          <w:lang w:val="en-GB"/>
        </w:rPr>
        <w:t xml:space="preserve">immigrants were </w:t>
      </w:r>
      <w:r w:rsidR="00C5013D" w:rsidRPr="00055979">
        <w:rPr>
          <w:rFonts w:ascii="Times New Roman" w:hAnsi="Times New Roman" w:cs="Times New Roman"/>
          <w:lang w:val="en-GB"/>
        </w:rPr>
        <w:t>mainly Syrian, Polish and Eritrean.</w:t>
      </w:r>
      <w:r w:rsidR="00C5013D" w:rsidRPr="00055979">
        <w:rPr>
          <w:rStyle w:val="Alaviitteenviite"/>
          <w:rFonts w:ascii="Times New Roman" w:hAnsi="Times New Roman" w:cs="Times New Roman"/>
          <w:lang w:val="en-GB"/>
        </w:rPr>
        <w:footnoteReference w:id="10"/>
      </w:r>
    </w:p>
    <w:p w:rsidR="00BD5641" w:rsidRDefault="00BD5641" w:rsidP="00E655F9">
      <w:pPr>
        <w:pStyle w:val="Eivli"/>
        <w:rPr>
          <w:rFonts w:ascii="Times New Roman" w:hAnsi="Times New Roman" w:cs="Times New Roman"/>
          <w:lang w:val="en-GB"/>
        </w:rPr>
      </w:pPr>
    </w:p>
    <w:p w:rsidR="00D04E03" w:rsidRDefault="00D04E03" w:rsidP="00E655F9">
      <w:pPr>
        <w:pStyle w:val="Eivli"/>
        <w:rPr>
          <w:rFonts w:ascii="Times New Roman" w:hAnsi="Times New Roman" w:cs="Times New Roman"/>
          <w:lang w:val="en-GB"/>
        </w:rPr>
      </w:pPr>
    </w:p>
    <w:p w:rsidR="004904DA" w:rsidRPr="00055979" w:rsidRDefault="005F5716" w:rsidP="0032389B">
      <w:pPr>
        <w:pStyle w:val="Otsikko2"/>
        <w:jc w:val="both"/>
        <w:rPr>
          <w:rFonts w:ascii="Times New Roman" w:hAnsi="Times New Roman" w:cs="Times New Roman"/>
          <w:lang w:val="en-GB"/>
        </w:rPr>
      </w:pPr>
      <w:r w:rsidRPr="00055979">
        <w:rPr>
          <w:rFonts w:ascii="Times New Roman" w:hAnsi="Times New Roman" w:cs="Times New Roman"/>
          <w:lang w:val="en-GB"/>
        </w:rPr>
        <w:t xml:space="preserve">1.2 </w:t>
      </w:r>
      <w:r w:rsidR="00B92FCD" w:rsidRPr="00055979">
        <w:rPr>
          <w:rFonts w:ascii="Times New Roman" w:hAnsi="Times New Roman" w:cs="Times New Roman"/>
          <w:lang w:val="en-GB"/>
        </w:rPr>
        <w:t xml:space="preserve">Changes in legislation </w:t>
      </w:r>
    </w:p>
    <w:p w:rsidR="0098158B" w:rsidRPr="00055979" w:rsidRDefault="0098158B" w:rsidP="0098158B">
      <w:pPr>
        <w:rPr>
          <w:rFonts w:ascii="Times New Roman" w:hAnsi="Times New Roman" w:cs="Times New Roman"/>
          <w:lang w:val="en-GB"/>
        </w:rPr>
      </w:pPr>
    </w:p>
    <w:p w:rsidR="0098158B" w:rsidRPr="00055979" w:rsidRDefault="0098158B" w:rsidP="0098158B">
      <w:pPr>
        <w:rPr>
          <w:rFonts w:ascii="Times New Roman" w:hAnsi="Times New Roman" w:cs="Times New Roman"/>
          <w:color w:val="2E74B5" w:themeColor="accent1" w:themeShade="BF"/>
          <w:lang w:val="en-GB"/>
        </w:rPr>
      </w:pPr>
      <w:r w:rsidRPr="00055979">
        <w:rPr>
          <w:rFonts w:ascii="Times New Roman" w:hAnsi="Times New Roman" w:cs="Times New Roman"/>
          <w:color w:val="2E74B5" w:themeColor="accent1" w:themeShade="BF"/>
          <w:lang w:val="en-GB"/>
        </w:rPr>
        <w:t>Changes in policy</w:t>
      </w:r>
    </w:p>
    <w:p w:rsidR="00F41BC7" w:rsidRDefault="000369E8" w:rsidP="00977804">
      <w:pPr>
        <w:pStyle w:val="Eivli"/>
        <w:spacing w:line="360" w:lineRule="auto"/>
        <w:jc w:val="both"/>
        <w:rPr>
          <w:rFonts w:ascii="Times New Roman" w:hAnsi="Times New Roman" w:cs="Times New Roman"/>
          <w:lang w:val="en-GB"/>
        </w:rPr>
      </w:pPr>
      <w:r>
        <w:rPr>
          <w:rFonts w:ascii="Times New Roman" w:hAnsi="Times New Roman" w:cs="Times New Roman"/>
          <w:lang w:val="en-GB"/>
        </w:rPr>
        <w:t xml:space="preserve">In 2001, the </w:t>
      </w:r>
      <w:r w:rsidRPr="000369E8">
        <w:rPr>
          <w:rFonts w:ascii="Times New Roman" w:hAnsi="Times New Roman" w:cs="Times New Roman"/>
          <w:i/>
          <w:lang w:val="en-GB"/>
        </w:rPr>
        <w:t>Aliens Act 2000</w:t>
      </w:r>
      <w:r>
        <w:rPr>
          <w:rFonts w:ascii="Times New Roman" w:hAnsi="Times New Roman" w:cs="Times New Roman"/>
          <w:lang w:val="en-GB"/>
        </w:rPr>
        <w:t xml:space="preserve"> (</w:t>
      </w:r>
      <w:r w:rsidRPr="003005A0">
        <w:rPr>
          <w:rFonts w:ascii="Times New Roman" w:hAnsi="Times New Roman" w:cs="Times New Roman"/>
          <w:lang w:val="nl-NL"/>
        </w:rPr>
        <w:t>Vreemdelingenwet 2000</w:t>
      </w:r>
      <w:r>
        <w:rPr>
          <w:rFonts w:ascii="Times New Roman" w:hAnsi="Times New Roman" w:cs="Times New Roman"/>
          <w:lang w:val="en-GB"/>
        </w:rPr>
        <w:t xml:space="preserve">) introduced the requirement that family members of a beneficiary of international protection can reunify with the sponsor when they apply for family reunification within three months after the sponsor was granted international protection status. Before this period, migration policy rules required that family members were required to submit their application for family reunification within a reasonable period of time. </w:t>
      </w:r>
      <w:r w:rsidR="006F5904">
        <w:rPr>
          <w:rFonts w:ascii="Times New Roman" w:hAnsi="Times New Roman" w:cs="Times New Roman"/>
          <w:lang w:val="en-GB"/>
        </w:rPr>
        <w:t>Since 2002, the</w:t>
      </w:r>
      <w:r w:rsidR="0070039B">
        <w:rPr>
          <w:rFonts w:ascii="Times New Roman" w:hAnsi="Times New Roman" w:cs="Times New Roman"/>
          <w:lang w:val="en-GB"/>
        </w:rPr>
        <w:t xml:space="preserve"> Dutch migration</w:t>
      </w:r>
      <w:r w:rsidR="006F5904">
        <w:rPr>
          <w:rFonts w:ascii="Times New Roman" w:hAnsi="Times New Roman" w:cs="Times New Roman"/>
          <w:lang w:val="en-GB"/>
        </w:rPr>
        <w:t xml:space="preserve"> policy became more restrictive</w:t>
      </w:r>
      <w:r w:rsidR="000E6DA4">
        <w:rPr>
          <w:rFonts w:ascii="Times New Roman" w:hAnsi="Times New Roman" w:cs="Times New Roman"/>
          <w:lang w:val="en-GB"/>
        </w:rPr>
        <w:t xml:space="preserve"> throughout the years</w:t>
      </w:r>
      <w:r w:rsidR="006F5904">
        <w:rPr>
          <w:rFonts w:ascii="Times New Roman" w:hAnsi="Times New Roman" w:cs="Times New Roman"/>
          <w:lang w:val="en-GB"/>
        </w:rPr>
        <w:t>.</w:t>
      </w:r>
      <w:r w:rsidR="00F41BC7">
        <w:rPr>
          <w:rFonts w:ascii="Times New Roman" w:hAnsi="Times New Roman" w:cs="Times New Roman"/>
          <w:lang w:val="en-GB"/>
        </w:rPr>
        <w:t xml:space="preserve"> </w:t>
      </w:r>
      <w:r>
        <w:rPr>
          <w:rFonts w:ascii="Times New Roman" w:hAnsi="Times New Roman" w:cs="Times New Roman"/>
          <w:lang w:val="en-GB"/>
        </w:rPr>
        <w:t>In the years 2004-2014, t</w:t>
      </w:r>
      <w:r w:rsidR="00F41BC7">
        <w:rPr>
          <w:rFonts w:ascii="Times New Roman" w:hAnsi="Times New Roman" w:cs="Times New Roman"/>
          <w:lang w:val="en-GB"/>
        </w:rPr>
        <w:t xml:space="preserve">he government’s </w:t>
      </w:r>
      <w:r>
        <w:rPr>
          <w:rFonts w:ascii="Times New Roman" w:hAnsi="Times New Roman" w:cs="Times New Roman"/>
          <w:lang w:val="en-GB"/>
        </w:rPr>
        <w:t xml:space="preserve">migration </w:t>
      </w:r>
      <w:r w:rsidR="00F41BC7">
        <w:rPr>
          <w:rFonts w:ascii="Times New Roman" w:hAnsi="Times New Roman" w:cs="Times New Roman"/>
          <w:lang w:val="en-GB"/>
        </w:rPr>
        <w:t>policy focused on f</w:t>
      </w:r>
      <w:r w:rsidR="006F5904">
        <w:rPr>
          <w:rFonts w:ascii="Times New Roman" w:hAnsi="Times New Roman" w:cs="Times New Roman"/>
          <w:lang w:val="en-GB"/>
        </w:rPr>
        <w:t>amily reun</w:t>
      </w:r>
      <w:r w:rsidR="00F41BC7">
        <w:rPr>
          <w:rFonts w:ascii="Times New Roman" w:hAnsi="Times New Roman" w:cs="Times New Roman"/>
          <w:lang w:val="en-GB"/>
        </w:rPr>
        <w:t xml:space="preserve">ification, </w:t>
      </w:r>
      <w:r w:rsidR="006F5904">
        <w:rPr>
          <w:rFonts w:ascii="Times New Roman" w:hAnsi="Times New Roman" w:cs="Times New Roman"/>
          <w:lang w:val="en-GB"/>
        </w:rPr>
        <w:t xml:space="preserve">because the </w:t>
      </w:r>
      <w:r w:rsidR="000E6DA4">
        <w:rPr>
          <w:rFonts w:ascii="Times New Roman" w:hAnsi="Times New Roman" w:cs="Times New Roman"/>
          <w:lang w:val="en-GB"/>
        </w:rPr>
        <w:t>number</w:t>
      </w:r>
      <w:r w:rsidR="006F5904">
        <w:rPr>
          <w:rFonts w:ascii="Times New Roman" w:hAnsi="Times New Roman" w:cs="Times New Roman"/>
          <w:lang w:val="en-GB"/>
        </w:rPr>
        <w:t xml:space="preserve"> of asylum seekers entering the country was low. The Dutch government </w:t>
      </w:r>
      <w:r>
        <w:rPr>
          <w:rFonts w:ascii="Times New Roman" w:hAnsi="Times New Roman" w:cs="Times New Roman"/>
          <w:lang w:val="en-GB"/>
        </w:rPr>
        <w:t>constructed the family reunification policy by using</w:t>
      </w:r>
      <w:r w:rsidR="006F5904">
        <w:rPr>
          <w:rFonts w:ascii="Times New Roman" w:hAnsi="Times New Roman" w:cs="Times New Roman"/>
          <w:lang w:val="en-GB"/>
        </w:rPr>
        <w:t xml:space="preserve"> all the options that are allowed under the </w:t>
      </w:r>
      <w:r w:rsidR="00F7336F">
        <w:rPr>
          <w:rFonts w:ascii="Times New Roman" w:hAnsi="Times New Roman" w:cs="Times New Roman"/>
          <w:i/>
          <w:lang w:val="en-GB"/>
        </w:rPr>
        <w:t xml:space="preserve">Family Reunification Directive </w:t>
      </w:r>
      <w:r w:rsidR="00F7336F">
        <w:rPr>
          <w:rFonts w:ascii="Times New Roman" w:hAnsi="Times New Roman" w:cs="Times New Roman"/>
          <w:lang w:val="en-GB"/>
        </w:rPr>
        <w:t>(FRD)</w:t>
      </w:r>
      <w:r w:rsidR="006F5904">
        <w:rPr>
          <w:rFonts w:ascii="Times New Roman" w:hAnsi="Times New Roman" w:cs="Times New Roman"/>
          <w:lang w:val="en-GB"/>
        </w:rPr>
        <w:t>. The Netherlands</w:t>
      </w:r>
      <w:r w:rsidR="00F41BC7">
        <w:rPr>
          <w:rFonts w:ascii="Times New Roman" w:hAnsi="Times New Roman" w:cs="Times New Roman"/>
          <w:lang w:val="en-GB"/>
        </w:rPr>
        <w:t xml:space="preserve"> even</w:t>
      </w:r>
      <w:r w:rsidR="006F5904">
        <w:rPr>
          <w:rFonts w:ascii="Times New Roman" w:hAnsi="Times New Roman" w:cs="Times New Roman"/>
          <w:lang w:val="en-GB"/>
        </w:rPr>
        <w:t xml:space="preserve"> aimed to increase the minimum age for family reunification with a spouse</w:t>
      </w:r>
      <w:r w:rsidR="000E6DA4">
        <w:rPr>
          <w:rFonts w:ascii="Times New Roman" w:hAnsi="Times New Roman" w:cs="Times New Roman"/>
          <w:lang w:val="en-GB"/>
        </w:rPr>
        <w:t xml:space="preserve"> from 21 years</w:t>
      </w:r>
      <w:r w:rsidR="006F5904">
        <w:rPr>
          <w:rFonts w:ascii="Times New Roman" w:hAnsi="Times New Roman" w:cs="Times New Roman"/>
          <w:lang w:val="en-GB"/>
        </w:rPr>
        <w:t xml:space="preserve"> to 24 years, but this was not favoured by th</w:t>
      </w:r>
      <w:r>
        <w:rPr>
          <w:rFonts w:ascii="Times New Roman" w:hAnsi="Times New Roman" w:cs="Times New Roman"/>
          <w:lang w:val="en-GB"/>
        </w:rPr>
        <w:t>e European Commission.</w:t>
      </w:r>
    </w:p>
    <w:p w:rsidR="006F5904" w:rsidRDefault="003005A0" w:rsidP="00193C18">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 xml:space="preserve">In 2007, DNA testing became the norm for determining the existence of family ties. </w:t>
      </w:r>
      <w:r w:rsidR="0056242E" w:rsidRPr="00977804">
        <w:rPr>
          <w:rFonts w:ascii="Times New Roman" w:hAnsi="Times New Roman" w:cs="Times New Roman"/>
          <w:lang w:val="en-GB"/>
        </w:rPr>
        <w:t>In 2009, a very strict policy was introduced regarding the family reunification procedure for beneficiaries of international protection.</w:t>
      </w:r>
      <w:r w:rsidR="006F5904">
        <w:rPr>
          <w:rFonts w:ascii="Times New Roman" w:hAnsi="Times New Roman" w:cs="Times New Roman"/>
          <w:lang w:val="en-GB"/>
        </w:rPr>
        <w:t xml:space="preserve"> </w:t>
      </w:r>
      <w:r>
        <w:rPr>
          <w:rFonts w:ascii="Times New Roman" w:hAnsi="Times New Roman" w:cs="Times New Roman"/>
          <w:lang w:val="en-GB"/>
        </w:rPr>
        <w:t>From that moment on, t</w:t>
      </w:r>
      <w:r w:rsidR="006F5904">
        <w:rPr>
          <w:rFonts w:ascii="Times New Roman" w:hAnsi="Times New Roman" w:cs="Times New Roman"/>
          <w:lang w:val="en-GB"/>
        </w:rPr>
        <w:t>he</w:t>
      </w:r>
      <w:r w:rsidR="00C558B6">
        <w:rPr>
          <w:rFonts w:ascii="Times New Roman" w:hAnsi="Times New Roman" w:cs="Times New Roman"/>
          <w:lang w:val="en-GB"/>
        </w:rPr>
        <w:t xml:space="preserve"> residence</w:t>
      </w:r>
      <w:r w:rsidR="006F5904">
        <w:rPr>
          <w:rFonts w:ascii="Times New Roman" w:hAnsi="Times New Roman" w:cs="Times New Roman"/>
          <w:lang w:val="en-GB"/>
        </w:rPr>
        <w:t xml:space="preserve"> permit holder </w:t>
      </w:r>
      <w:r>
        <w:rPr>
          <w:rFonts w:ascii="Times New Roman" w:hAnsi="Times New Roman" w:cs="Times New Roman"/>
          <w:lang w:val="en-GB"/>
        </w:rPr>
        <w:t>had to</w:t>
      </w:r>
      <w:r w:rsidR="006F5904">
        <w:rPr>
          <w:rFonts w:ascii="Times New Roman" w:hAnsi="Times New Roman" w:cs="Times New Roman"/>
          <w:lang w:val="en-GB"/>
        </w:rPr>
        <w:t xml:space="preserve"> </w:t>
      </w:r>
      <w:r w:rsidR="00967A24">
        <w:rPr>
          <w:rFonts w:ascii="Times New Roman" w:hAnsi="Times New Roman" w:cs="Times New Roman"/>
          <w:lang w:val="en-GB"/>
        </w:rPr>
        <w:t>prove that h</w:t>
      </w:r>
      <w:r w:rsidR="006F5904">
        <w:rPr>
          <w:rFonts w:ascii="Times New Roman" w:hAnsi="Times New Roman" w:cs="Times New Roman"/>
          <w:lang w:val="en-GB"/>
        </w:rPr>
        <w:t>is family members actually belong</w:t>
      </w:r>
      <w:r w:rsidR="00C558B6">
        <w:rPr>
          <w:rFonts w:ascii="Times New Roman" w:hAnsi="Times New Roman" w:cs="Times New Roman"/>
          <w:lang w:val="en-GB"/>
        </w:rPr>
        <w:t>ed</w:t>
      </w:r>
      <w:r w:rsidR="006F5904">
        <w:rPr>
          <w:rFonts w:ascii="Times New Roman" w:hAnsi="Times New Roman" w:cs="Times New Roman"/>
          <w:lang w:val="en-GB"/>
        </w:rPr>
        <w:t xml:space="preserve"> to his family</w:t>
      </w:r>
      <w:r w:rsidR="00193C18">
        <w:rPr>
          <w:rFonts w:ascii="Times New Roman" w:hAnsi="Times New Roman" w:cs="Times New Roman"/>
          <w:lang w:val="en-GB"/>
        </w:rPr>
        <w:t xml:space="preserve"> </w:t>
      </w:r>
      <w:r w:rsidR="00967A24">
        <w:rPr>
          <w:rFonts w:ascii="Times New Roman" w:hAnsi="Times New Roman" w:cs="Times New Roman"/>
          <w:lang w:val="en-GB"/>
        </w:rPr>
        <w:t>by providing</w:t>
      </w:r>
      <w:r w:rsidR="00193C18">
        <w:rPr>
          <w:rFonts w:ascii="Times New Roman" w:hAnsi="Times New Roman" w:cs="Times New Roman"/>
          <w:lang w:val="en-GB"/>
        </w:rPr>
        <w:t xml:space="preserve"> documentary evidence</w:t>
      </w:r>
      <w:r w:rsidR="006F5904">
        <w:rPr>
          <w:rFonts w:ascii="Times New Roman" w:hAnsi="Times New Roman" w:cs="Times New Roman"/>
          <w:lang w:val="en-GB"/>
        </w:rPr>
        <w:t>.</w:t>
      </w:r>
      <w:r w:rsidR="00193C18">
        <w:rPr>
          <w:rFonts w:ascii="Times New Roman" w:hAnsi="Times New Roman" w:cs="Times New Roman"/>
          <w:lang w:val="en-GB"/>
        </w:rPr>
        <w:t xml:space="preserve"> </w:t>
      </w:r>
      <w:r w:rsidR="000369E8">
        <w:rPr>
          <w:rFonts w:ascii="Times New Roman" w:hAnsi="Times New Roman" w:cs="Times New Roman"/>
          <w:lang w:val="en-GB"/>
        </w:rPr>
        <w:t>In addition, identifying hearings with parents and children became the norm</w:t>
      </w:r>
      <w:r>
        <w:rPr>
          <w:rFonts w:ascii="Times New Roman" w:hAnsi="Times New Roman" w:cs="Times New Roman"/>
          <w:lang w:val="en-GB"/>
        </w:rPr>
        <w:t xml:space="preserve"> and DNA testing occurred less</w:t>
      </w:r>
      <w:r w:rsidR="000369E8">
        <w:rPr>
          <w:rFonts w:ascii="Times New Roman" w:hAnsi="Times New Roman" w:cs="Times New Roman"/>
          <w:lang w:val="en-GB"/>
        </w:rPr>
        <w:t xml:space="preserve">. </w:t>
      </w:r>
      <w:r w:rsidR="00193C18">
        <w:rPr>
          <w:rFonts w:ascii="Times New Roman" w:hAnsi="Times New Roman" w:cs="Times New Roman"/>
          <w:lang w:val="en-GB"/>
        </w:rPr>
        <w:t>Regarding biological children, the family ties were considered broken in case the child became part of another family when the parent left the country of origin.</w:t>
      </w:r>
      <w:r w:rsidR="00193C18" w:rsidRPr="00977804">
        <w:rPr>
          <w:rStyle w:val="Alaviitteenviite"/>
          <w:rFonts w:ascii="Times New Roman" w:hAnsi="Times New Roman" w:cs="Times New Roman"/>
          <w:lang w:val="en-GB"/>
        </w:rPr>
        <w:footnoteReference w:id="11"/>
      </w:r>
      <w:r w:rsidR="00193C18">
        <w:rPr>
          <w:rFonts w:ascii="Times New Roman" w:hAnsi="Times New Roman" w:cs="Times New Roman"/>
          <w:lang w:val="en-GB"/>
        </w:rPr>
        <w:t xml:space="preserve"> </w:t>
      </w:r>
      <w:r w:rsidR="00EF5C35" w:rsidRPr="00977804">
        <w:rPr>
          <w:rFonts w:ascii="Times New Roman" w:hAnsi="Times New Roman" w:cs="Times New Roman"/>
          <w:lang w:val="en-GB"/>
        </w:rPr>
        <w:t>In 2011, the Minister addressed that this</w:t>
      </w:r>
      <w:r w:rsidR="00550D26" w:rsidRPr="00977804">
        <w:rPr>
          <w:rFonts w:ascii="Times New Roman" w:hAnsi="Times New Roman" w:cs="Times New Roman"/>
          <w:lang w:val="en-GB"/>
        </w:rPr>
        <w:t xml:space="preserve"> policy caused a decline in the amount of family reunification applications granted.</w:t>
      </w:r>
      <w:r w:rsidR="00550D26" w:rsidRPr="00977804">
        <w:rPr>
          <w:rStyle w:val="Alaviitteenviite"/>
          <w:rFonts w:ascii="Times New Roman" w:hAnsi="Times New Roman" w:cs="Times New Roman"/>
          <w:lang w:val="en-GB"/>
        </w:rPr>
        <w:footnoteReference w:id="12"/>
      </w:r>
      <w:r w:rsidR="00DD0484" w:rsidRPr="00977804">
        <w:rPr>
          <w:rFonts w:ascii="Times New Roman" w:hAnsi="Times New Roman" w:cs="Times New Roman"/>
          <w:lang w:val="en-GB"/>
        </w:rPr>
        <w:t xml:space="preserve"> </w:t>
      </w:r>
      <w:r w:rsidR="00C30212" w:rsidRPr="00977804">
        <w:rPr>
          <w:rFonts w:ascii="Times New Roman" w:hAnsi="Times New Roman" w:cs="Times New Roman"/>
          <w:lang w:val="en-GB"/>
        </w:rPr>
        <w:t>The percentage of rejected applications was only 12% in 2008, whilst in 2011 the rejections raised to 81%.</w:t>
      </w:r>
      <w:r w:rsidR="00C30212" w:rsidRPr="00977804">
        <w:rPr>
          <w:rStyle w:val="Alaviitteenviite"/>
          <w:rFonts w:ascii="Times New Roman" w:hAnsi="Times New Roman" w:cs="Times New Roman"/>
          <w:lang w:val="en-GB"/>
        </w:rPr>
        <w:footnoteReference w:id="13"/>
      </w:r>
      <w:r w:rsidR="00C30212" w:rsidRPr="00977804">
        <w:rPr>
          <w:rFonts w:ascii="Times New Roman" w:hAnsi="Times New Roman" w:cs="Times New Roman"/>
          <w:lang w:val="en-GB"/>
        </w:rPr>
        <w:t xml:space="preserve"> </w:t>
      </w:r>
      <w:r w:rsidR="00DD0484" w:rsidRPr="00977804">
        <w:rPr>
          <w:rFonts w:ascii="Times New Roman" w:hAnsi="Times New Roman" w:cs="Times New Roman"/>
          <w:lang w:val="en-GB"/>
        </w:rPr>
        <w:t xml:space="preserve">Criticism on this decline </w:t>
      </w:r>
      <w:r w:rsidR="008B5CEF" w:rsidRPr="00977804">
        <w:rPr>
          <w:rFonts w:ascii="Times New Roman" w:hAnsi="Times New Roman" w:cs="Times New Roman"/>
          <w:lang w:val="en-GB"/>
        </w:rPr>
        <w:t>consequently</w:t>
      </w:r>
      <w:r w:rsidR="00EF5C35" w:rsidRPr="00977804">
        <w:rPr>
          <w:rFonts w:ascii="Times New Roman" w:hAnsi="Times New Roman" w:cs="Times New Roman"/>
          <w:lang w:val="en-GB"/>
        </w:rPr>
        <w:t xml:space="preserve"> </w:t>
      </w:r>
      <w:r w:rsidR="00DD0484" w:rsidRPr="00977804">
        <w:rPr>
          <w:rFonts w:ascii="Times New Roman" w:hAnsi="Times New Roman" w:cs="Times New Roman"/>
          <w:lang w:val="en-GB"/>
        </w:rPr>
        <w:t xml:space="preserve">led to an amendment of family reunification policy regarding biological children. </w:t>
      </w:r>
    </w:p>
    <w:p w:rsidR="00282A3C" w:rsidRPr="00977804" w:rsidRDefault="00DD0484" w:rsidP="006F5904">
      <w:pPr>
        <w:pStyle w:val="Eivli"/>
        <w:spacing w:line="360" w:lineRule="auto"/>
        <w:ind w:firstLine="1304"/>
        <w:jc w:val="both"/>
        <w:rPr>
          <w:rFonts w:ascii="Times New Roman" w:hAnsi="Times New Roman" w:cs="Times New Roman"/>
          <w:lang w:val="en-GB"/>
        </w:rPr>
      </w:pPr>
      <w:r w:rsidRPr="00977804">
        <w:rPr>
          <w:rFonts w:ascii="Times New Roman" w:hAnsi="Times New Roman" w:cs="Times New Roman"/>
          <w:lang w:val="en-GB"/>
        </w:rPr>
        <w:t xml:space="preserve">Since 2013, a DNA test and </w:t>
      </w:r>
      <w:r w:rsidR="00EF5C35" w:rsidRPr="00977804">
        <w:rPr>
          <w:rFonts w:ascii="Times New Roman" w:hAnsi="Times New Roman" w:cs="Times New Roman"/>
          <w:lang w:val="en-GB"/>
        </w:rPr>
        <w:t xml:space="preserve">a </w:t>
      </w:r>
      <w:r w:rsidRPr="00977804">
        <w:rPr>
          <w:rFonts w:ascii="Times New Roman" w:hAnsi="Times New Roman" w:cs="Times New Roman"/>
          <w:lang w:val="en-GB"/>
        </w:rPr>
        <w:t xml:space="preserve">statement from the </w:t>
      </w:r>
      <w:r w:rsidR="00EF5C35" w:rsidRPr="00977804">
        <w:rPr>
          <w:rFonts w:ascii="Times New Roman" w:hAnsi="Times New Roman" w:cs="Times New Roman"/>
          <w:lang w:val="en-GB"/>
        </w:rPr>
        <w:t>permit holder</w:t>
      </w:r>
      <w:r w:rsidRPr="00977804">
        <w:rPr>
          <w:rFonts w:ascii="Times New Roman" w:hAnsi="Times New Roman" w:cs="Times New Roman"/>
          <w:lang w:val="en-GB"/>
        </w:rPr>
        <w:t xml:space="preserve"> is sufficient proof of actual family ties as opposed to </w:t>
      </w:r>
      <w:r w:rsidR="007D2585" w:rsidRPr="00977804">
        <w:rPr>
          <w:rFonts w:ascii="Times New Roman" w:hAnsi="Times New Roman" w:cs="Times New Roman"/>
          <w:lang w:val="en-GB"/>
        </w:rPr>
        <w:t xml:space="preserve">the </w:t>
      </w:r>
      <w:r w:rsidR="00C30212" w:rsidRPr="00977804">
        <w:rPr>
          <w:rFonts w:ascii="Times New Roman" w:hAnsi="Times New Roman" w:cs="Times New Roman"/>
          <w:lang w:val="en-GB"/>
        </w:rPr>
        <w:t xml:space="preserve">former additional </w:t>
      </w:r>
      <w:r w:rsidR="007D2585" w:rsidRPr="00977804">
        <w:rPr>
          <w:rFonts w:ascii="Times New Roman" w:hAnsi="Times New Roman" w:cs="Times New Roman"/>
          <w:lang w:val="en-GB"/>
        </w:rPr>
        <w:t>r</w:t>
      </w:r>
      <w:r w:rsidR="003E7A10" w:rsidRPr="00977804">
        <w:rPr>
          <w:rFonts w:ascii="Times New Roman" w:hAnsi="Times New Roman" w:cs="Times New Roman"/>
          <w:lang w:val="en-GB"/>
        </w:rPr>
        <w:t>equirement to provide documentary</w:t>
      </w:r>
      <w:r w:rsidR="007D2585" w:rsidRPr="00977804">
        <w:rPr>
          <w:rFonts w:ascii="Times New Roman" w:hAnsi="Times New Roman" w:cs="Times New Roman"/>
          <w:lang w:val="en-GB"/>
        </w:rPr>
        <w:t xml:space="preserve"> evidence</w:t>
      </w:r>
      <w:r w:rsidRPr="00977804">
        <w:rPr>
          <w:rFonts w:ascii="Times New Roman" w:hAnsi="Times New Roman" w:cs="Times New Roman"/>
          <w:lang w:val="en-GB"/>
        </w:rPr>
        <w:t>.</w:t>
      </w:r>
      <w:r w:rsidR="007D2585" w:rsidRPr="00977804">
        <w:rPr>
          <w:rFonts w:ascii="Times New Roman" w:hAnsi="Times New Roman" w:cs="Times New Roman"/>
          <w:lang w:val="en-GB"/>
        </w:rPr>
        <w:t xml:space="preserve"> </w:t>
      </w:r>
      <w:r w:rsidR="00A565E6" w:rsidRPr="00977804">
        <w:rPr>
          <w:rFonts w:ascii="Times New Roman" w:hAnsi="Times New Roman" w:cs="Times New Roman"/>
          <w:lang w:val="en-GB"/>
        </w:rPr>
        <w:t xml:space="preserve">Proving their actual family ties was also no longer a requirement. </w:t>
      </w:r>
      <w:r w:rsidR="007D2585" w:rsidRPr="00977804">
        <w:rPr>
          <w:rFonts w:ascii="Times New Roman" w:hAnsi="Times New Roman" w:cs="Times New Roman"/>
          <w:lang w:val="en-GB"/>
        </w:rPr>
        <w:t xml:space="preserve">The reason for this positive change is that the Minister acknowledged the fact that most families could not prove their biological and </w:t>
      </w:r>
      <w:r w:rsidR="003E7A10" w:rsidRPr="00977804">
        <w:rPr>
          <w:rFonts w:ascii="Times New Roman" w:hAnsi="Times New Roman" w:cs="Times New Roman"/>
          <w:lang w:val="en-GB"/>
        </w:rPr>
        <w:t xml:space="preserve">actual family ties by </w:t>
      </w:r>
      <w:r w:rsidR="003E7A10" w:rsidRPr="00977804">
        <w:rPr>
          <w:rFonts w:ascii="Times New Roman" w:hAnsi="Times New Roman" w:cs="Times New Roman"/>
          <w:lang w:val="en-GB"/>
        </w:rPr>
        <w:lastRenderedPageBreak/>
        <w:t>documentary</w:t>
      </w:r>
      <w:r w:rsidR="007D2585" w:rsidRPr="00977804">
        <w:rPr>
          <w:rFonts w:ascii="Times New Roman" w:hAnsi="Times New Roman" w:cs="Times New Roman"/>
          <w:lang w:val="en-GB"/>
        </w:rPr>
        <w:t xml:space="preserve"> evidence.</w:t>
      </w:r>
      <w:r w:rsidRPr="00977804">
        <w:rPr>
          <w:rStyle w:val="Alaviitteenviite"/>
          <w:rFonts w:ascii="Times New Roman" w:hAnsi="Times New Roman" w:cs="Times New Roman"/>
          <w:lang w:val="en-GB"/>
        </w:rPr>
        <w:footnoteReference w:id="14"/>
      </w:r>
      <w:r w:rsidR="007D2585" w:rsidRPr="00977804">
        <w:rPr>
          <w:rFonts w:ascii="Times New Roman" w:hAnsi="Times New Roman" w:cs="Times New Roman"/>
          <w:lang w:val="en-GB"/>
        </w:rPr>
        <w:t xml:space="preserve"> </w:t>
      </w:r>
      <w:r w:rsidR="00967A24">
        <w:rPr>
          <w:rFonts w:ascii="Times New Roman" w:hAnsi="Times New Roman" w:cs="Times New Roman"/>
          <w:lang w:val="en-GB"/>
        </w:rPr>
        <w:t>T</w:t>
      </w:r>
      <w:r w:rsidR="007D2585" w:rsidRPr="00977804">
        <w:rPr>
          <w:rFonts w:ascii="Times New Roman" w:hAnsi="Times New Roman" w:cs="Times New Roman"/>
          <w:lang w:val="en-GB"/>
        </w:rPr>
        <w:t>he requirement that family member</w:t>
      </w:r>
      <w:r w:rsidR="000E6DA4">
        <w:rPr>
          <w:rFonts w:ascii="Times New Roman" w:hAnsi="Times New Roman" w:cs="Times New Roman"/>
          <w:lang w:val="en-GB"/>
        </w:rPr>
        <w:t>s</w:t>
      </w:r>
      <w:r w:rsidR="007D2585" w:rsidRPr="00977804">
        <w:rPr>
          <w:rFonts w:ascii="Times New Roman" w:hAnsi="Times New Roman" w:cs="Times New Roman"/>
          <w:lang w:val="en-GB"/>
        </w:rPr>
        <w:t xml:space="preserve"> have the same nationality as the permit holder </w:t>
      </w:r>
      <w:r w:rsidR="00B76B63" w:rsidRPr="00977804">
        <w:rPr>
          <w:rFonts w:ascii="Times New Roman" w:hAnsi="Times New Roman" w:cs="Times New Roman"/>
          <w:lang w:val="en-GB"/>
        </w:rPr>
        <w:t>received critical comments</w:t>
      </w:r>
      <w:r w:rsidR="007D2585" w:rsidRPr="00977804">
        <w:rPr>
          <w:rFonts w:ascii="Times New Roman" w:hAnsi="Times New Roman" w:cs="Times New Roman"/>
          <w:lang w:val="en-GB"/>
        </w:rPr>
        <w:t xml:space="preserve"> from </w:t>
      </w:r>
      <w:r w:rsidR="007D2585" w:rsidRPr="00B858EE">
        <w:rPr>
          <w:rFonts w:ascii="Times New Roman" w:hAnsi="Times New Roman" w:cs="Times New Roman"/>
          <w:lang w:val="en-GB"/>
        </w:rPr>
        <w:t>ACVZ</w:t>
      </w:r>
      <w:r w:rsidR="007D2585" w:rsidRPr="00977804">
        <w:rPr>
          <w:rFonts w:ascii="Times New Roman" w:hAnsi="Times New Roman" w:cs="Times New Roman"/>
          <w:lang w:val="en-GB"/>
        </w:rPr>
        <w:t xml:space="preserve"> </w:t>
      </w:r>
      <w:r w:rsidR="006C68FE">
        <w:rPr>
          <w:rFonts w:ascii="Times New Roman" w:hAnsi="Times New Roman" w:cs="Times New Roman"/>
          <w:lang w:val="en-GB"/>
        </w:rPr>
        <w:t>(</w:t>
      </w:r>
      <w:r w:rsidR="00B858EE">
        <w:rPr>
          <w:rFonts w:ascii="Times New Roman" w:hAnsi="Times New Roman" w:cs="Times New Roman"/>
          <w:lang w:val="en-GB"/>
        </w:rPr>
        <w:t>Advisory Committee on Migration Affairs</w:t>
      </w:r>
      <w:r w:rsidR="006C68FE">
        <w:rPr>
          <w:rFonts w:ascii="Times New Roman" w:hAnsi="Times New Roman" w:cs="Times New Roman"/>
          <w:lang w:val="en-GB"/>
        </w:rPr>
        <w:t xml:space="preserve">) </w:t>
      </w:r>
      <w:r w:rsidR="007D2585" w:rsidRPr="00977804">
        <w:rPr>
          <w:rFonts w:ascii="Times New Roman" w:hAnsi="Times New Roman" w:cs="Times New Roman"/>
          <w:lang w:val="en-GB"/>
        </w:rPr>
        <w:t>and the Netherlands Institute for Human Rights</w:t>
      </w:r>
      <w:r w:rsidR="00B76B63" w:rsidRPr="00977804">
        <w:rPr>
          <w:rFonts w:ascii="Times New Roman" w:hAnsi="Times New Roman" w:cs="Times New Roman"/>
          <w:lang w:val="en-GB"/>
        </w:rPr>
        <w:t>.</w:t>
      </w:r>
      <w:r w:rsidR="00B76B63" w:rsidRPr="00977804">
        <w:rPr>
          <w:rStyle w:val="Alaviitteenviite"/>
          <w:rFonts w:ascii="Times New Roman" w:hAnsi="Times New Roman" w:cs="Times New Roman"/>
          <w:lang w:val="en-GB"/>
        </w:rPr>
        <w:footnoteReference w:id="15"/>
      </w:r>
      <w:r w:rsidR="007D2585" w:rsidRPr="00977804">
        <w:rPr>
          <w:rFonts w:ascii="Times New Roman" w:hAnsi="Times New Roman" w:cs="Times New Roman"/>
          <w:lang w:val="en-GB"/>
        </w:rPr>
        <w:t xml:space="preserve"> </w:t>
      </w:r>
      <w:r w:rsidR="008B5CEF" w:rsidRPr="00977804">
        <w:rPr>
          <w:rFonts w:ascii="Times New Roman" w:hAnsi="Times New Roman" w:cs="Times New Roman"/>
          <w:lang w:val="en-GB"/>
        </w:rPr>
        <w:t>As a consequence, t</w:t>
      </w:r>
      <w:r w:rsidR="00B76B63" w:rsidRPr="00977804">
        <w:rPr>
          <w:rFonts w:ascii="Times New Roman" w:hAnsi="Times New Roman" w:cs="Times New Roman"/>
          <w:lang w:val="en-GB"/>
        </w:rPr>
        <w:t>heir criticism led to the removal of this requirement from the bill which was enforced on 1 January 2014.</w:t>
      </w:r>
    </w:p>
    <w:p w:rsidR="0056242E" w:rsidRDefault="004B796F" w:rsidP="00977804">
      <w:pPr>
        <w:pStyle w:val="Eivli"/>
        <w:spacing w:line="360" w:lineRule="auto"/>
        <w:ind w:firstLine="1304"/>
        <w:jc w:val="both"/>
        <w:rPr>
          <w:rFonts w:ascii="Times New Roman" w:hAnsi="Times New Roman" w:cs="Times New Roman"/>
          <w:lang w:val="en-GB"/>
        </w:rPr>
      </w:pPr>
      <w:r w:rsidRPr="00977804">
        <w:rPr>
          <w:rFonts w:ascii="Times New Roman" w:hAnsi="Times New Roman" w:cs="Times New Roman"/>
          <w:lang w:val="en-GB"/>
        </w:rPr>
        <w:t xml:space="preserve">Since April 2013, the State Secretary of Security and Justice decided to no longer deem the family ties </w:t>
      </w:r>
      <w:r w:rsidR="0073253A" w:rsidRPr="00977804">
        <w:rPr>
          <w:rFonts w:ascii="Times New Roman" w:hAnsi="Times New Roman" w:cs="Times New Roman"/>
          <w:lang w:val="en-GB"/>
        </w:rPr>
        <w:t>to</w:t>
      </w:r>
      <w:r w:rsidRPr="00977804">
        <w:rPr>
          <w:rFonts w:ascii="Times New Roman" w:hAnsi="Times New Roman" w:cs="Times New Roman"/>
          <w:lang w:val="en-GB"/>
        </w:rPr>
        <w:t xml:space="preserve"> b</w:t>
      </w:r>
      <w:r w:rsidR="0073253A" w:rsidRPr="00977804">
        <w:rPr>
          <w:rFonts w:ascii="Times New Roman" w:hAnsi="Times New Roman" w:cs="Times New Roman"/>
          <w:lang w:val="en-GB"/>
        </w:rPr>
        <w:t>e b</w:t>
      </w:r>
      <w:r w:rsidRPr="00977804">
        <w:rPr>
          <w:rFonts w:ascii="Times New Roman" w:hAnsi="Times New Roman" w:cs="Times New Roman"/>
          <w:lang w:val="en-GB"/>
        </w:rPr>
        <w:t xml:space="preserve">roken when a child was </w:t>
      </w:r>
      <w:r w:rsidR="0073253A" w:rsidRPr="00977804">
        <w:rPr>
          <w:rFonts w:ascii="Times New Roman" w:hAnsi="Times New Roman" w:cs="Times New Roman"/>
          <w:lang w:val="en-GB"/>
        </w:rPr>
        <w:t>taken under</w:t>
      </w:r>
      <w:r w:rsidRPr="00977804">
        <w:rPr>
          <w:rFonts w:ascii="Times New Roman" w:hAnsi="Times New Roman" w:cs="Times New Roman"/>
          <w:lang w:val="en-GB"/>
        </w:rPr>
        <w:t xml:space="preserve"> </w:t>
      </w:r>
      <w:r w:rsidR="0073253A" w:rsidRPr="00977804">
        <w:rPr>
          <w:rFonts w:ascii="Times New Roman" w:hAnsi="Times New Roman" w:cs="Times New Roman"/>
          <w:lang w:val="en-GB"/>
        </w:rPr>
        <w:t xml:space="preserve">the </w:t>
      </w:r>
      <w:r w:rsidRPr="00977804">
        <w:rPr>
          <w:rFonts w:ascii="Times New Roman" w:hAnsi="Times New Roman" w:cs="Times New Roman"/>
          <w:lang w:val="en-GB"/>
        </w:rPr>
        <w:t>care of a different family than the permit holder’s family.</w:t>
      </w:r>
      <w:r w:rsidR="006B0225">
        <w:rPr>
          <w:rStyle w:val="Alaviitteenviite"/>
          <w:rFonts w:ascii="Times New Roman" w:hAnsi="Times New Roman" w:cs="Times New Roman"/>
          <w:lang w:val="en-GB"/>
        </w:rPr>
        <w:footnoteReference w:id="16"/>
      </w:r>
      <w:r w:rsidR="00D7250D">
        <w:rPr>
          <w:rFonts w:ascii="Times New Roman" w:hAnsi="Times New Roman" w:cs="Times New Roman"/>
          <w:lang w:val="en-GB"/>
        </w:rPr>
        <w:t xml:space="preserve"> </w:t>
      </w:r>
      <w:r w:rsidR="00DB66DF" w:rsidRPr="00977804">
        <w:rPr>
          <w:rFonts w:ascii="Times New Roman" w:hAnsi="Times New Roman" w:cs="Times New Roman"/>
          <w:lang w:val="en-GB"/>
        </w:rPr>
        <w:t xml:space="preserve">Since 1 June 2013, </w:t>
      </w:r>
      <w:r w:rsidR="00226C52" w:rsidRPr="00977804">
        <w:rPr>
          <w:rFonts w:ascii="Times New Roman" w:hAnsi="Times New Roman" w:cs="Times New Roman"/>
          <w:lang w:val="en-GB"/>
        </w:rPr>
        <w:t xml:space="preserve">a new policy named </w:t>
      </w:r>
      <w:r w:rsidR="00DB66DF" w:rsidRPr="00977804">
        <w:rPr>
          <w:rFonts w:ascii="Times New Roman" w:hAnsi="Times New Roman" w:cs="Times New Roman"/>
          <w:lang w:val="en-GB"/>
        </w:rPr>
        <w:t xml:space="preserve">the </w:t>
      </w:r>
      <w:r w:rsidR="008B5CEF" w:rsidRPr="003005A0">
        <w:rPr>
          <w:rFonts w:ascii="Times New Roman" w:hAnsi="Times New Roman" w:cs="Times New Roman"/>
          <w:i/>
          <w:lang w:val="en-GB"/>
        </w:rPr>
        <w:t>Modern Migration Policy Act</w:t>
      </w:r>
      <w:r w:rsidR="008B5CEF" w:rsidRPr="00977804">
        <w:rPr>
          <w:rFonts w:ascii="Times New Roman" w:hAnsi="Times New Roman" w:cs="Times New Roman"/>
          <w:lang w:val="en-GB"/>
        </w:rPr>
        <w:t xml:space="preserve"> (</w:t>
      </w:r>
      <w:r w:rsidR="00C33E97" w:rsidRPr="003005A0">
        <w:rPr>
          <w:rFonts w:ascii="Times New Roman" w:hAnsi="Times New Roman" w:cs="Times New Roman"/>
          <w:lang w:val="nl-NL"/>
        </w:rPr>
        <w:t>Wet modern migratiebeleid</w:t>
      </w:r>
      <w:r w:rsidR="00C33E97" w:rsidRPr="00BE1CCC">
        <w:rPr>
          <w:rFonts w:ascii="Times New Roman" w:hAnsi="Times New Roman" w:cs="Times New Roman"/>
          <w:lang w:val="nl-NL"/>
        </w:rPr>
        <w:t>)</w:t>
      </w:r>
      <w:r w:rsidR="00DB66DF" w:rsidRPr="00977804">
        <w:rPr>
          <w:rFonts w:ascii="Times New Roman" w:hAnsi="Times New Roman" w:cs="Times New Roman"/>
          <w:lang w:val="en-GB"/>
        </w:rPr>
        <w:t xml:space="preserve"> was enforced.</w:t>
      </w:r>
      <w:r w:rsidR="00DB66DF" w:rsidRPr="00977804">
        <w:rPr>
          <w:rStyle w:val="Alaviitteenviite"/>
          <w:rFonts w:ascii="Times New Roman" w:hAnsi="Times New Roman" w:cs="Times New Roman"/>
          <w:lang w:val="en-GB"/>
        </w:rPr>
        <w:footnoteReference w:id="17"/>
      </w:r>
      <w:r w:rsidR="00DB66DF" w:rsidRPr="00977804">
        <w:rPr>
          <w:rFonts w:ascii="Times New Roman" w:hAnsi="Times New Roman" w:cs="Times New Roman"/>
          <w:lang w:val="en-GB"/>
        </w:rPr>
        <w:t xml:space="preserve"> This introduced a ‘sponsor-system’ which</w:t>
      </w:r>
      <w:r w:rsidR="0056242E" w:rsidRPr="00977804">
        <w:rPr>
          <w:rFonts w:ascii="Times New Roman" w:hAnsi="Times New Roman" w:cs="Times New Roman"/>
          <w:lang w:val="en-GB"/>
        </w:rPr>
        <w:t xml:space="preserve"> means that, for example, a</w:t>
      </w:r>
      <w:r w:rsidR="002E67F1" w:rsidRPr="00977804">
        <w:rPr>
          <w:rFonts w:ascii="Times New Roman" w:hAnsi="Times New Roman" w:cs="Times New Roman"/>
          <w:lang w:val="en-GB"/>
        </w:rPr>
        <w:t>n</w:t>
      </w:r>
      <w:r w:rsidR="0056242E" w:rsidRPr="00977804">
        <w:rPr>
          <w:rFonts w:ascii="Times New Roman" w:hAnsi="Times New Roman" w:cs="Times New Roman"/>
          <w:lang w:val="en-GB"/>
        </w:rPr>
        <w:t xml:space="preserve"> </w:t>
      </w:r>
      <w:r w:rsidR="002E67F1" w:rsidRPr="00977804">
        <w:rPr>
          <w:rFonts w:ascii="Times New Roman" w:hAnsi="Times New Roman" w:cs="Times New Roman"/>
          <w:lang w:val="en-GB"/>
        </w:rPr>
        <w:t>asylum permit holder</w:t>
      </w:r>
      <w:r w:rsidR="0056242E" w:rsidRPr="00977804">
        <w:rPr>
          <w:rFonts w:ascii="Times New Roman" w:hAnsi="Times New Roman" w:cs="Times New Roman"/>
          <w:lang w:val="en-GB"/>
        </w:rPr>
        <w:t xml:space="preserve"> </w:t>
      </w:r>
      <w:r w:rsidR="00226C52" w:rsidRPr="00977804">
        <w:rPr>
          <w:rFonts w:ascii="Times New Roman" w:hAnsi="Times New Roman" w:cs="Times New Roman"/>
          <w:lang w:val="en-GB"/>
        </w:rPr>
        <w:t>is allowed to</w:t>
      </w:r>
      <w:r w:rsidR="0056242E" w:rsidRPr="00977804">
        <w:rPr>
          <w:rFonts w:ascii="Times New Roman" w:hAnsi="Times New Roman" w:cs="Times New Roman"/>
          <w:lang w:val="en-GB"/>
        </w:rPr>
        <w:t xml:space="preserve"> file a residence permit application for a family member who remains in the country of residence.</w:t>
      </w:r>
      <w:r w:rsidR="00550D26" w:rsidRPr="00977804">
        <w:rPr>
          <w:rFonts w:ascii="Times New Roman" w:hAnsi="Times New Roman" w:cs="Times New Roman"/>
          <w:lang w:val="en-GB"/>
        </w:rPr>
        <w:t xml:space="preserve"> </w:t>
      </w:r>
      <w:r w:rsidR="00226C52" w:rsidRPr="00977804">
        <w:rPr>
          <w:rFonts w:ascii="Times New Roman" w:hAnsi="Times New Roman" w:cs="Times New Roman"/>
          <w:lang w:val="en-GB"/>
        </w:rPr>
        <w:t xml:space="preserve">The asylum permit holder or anyone else who files the application for a foreign family member is called </w:t>
      </w:r>
      <w:r w:rsidR="00814215">
        <w:rPr>
          <w:rFonts w:ascii="Times New Roman" w:hAnsi="Times New Roman" w:cs="Times New Roman"/>
          <w:lang w:val="en-GB"/>
        </w:rPr>
        <w:t>the</w:t>
      </w:r>
      <w:r w:rsidR="00226C52" w:rsidRPr="00977804">
        <w:rPr>
          <w:rFonts w:ascii="Times New Roman" w:hAnsi="Times New Roman" w:cs="Times New Roman"/>
          <w:lang w:val="en-GB"/>
        </w:rPr>
        <w:t xml:space="preserve"> ‘sponsor’.</w:t>
      </w:r>
      <w:r w:rsidR="00D7250D">
        <w:rPr>
          <w:rFonts w:ascii="Times New Roman" w:hAnsi="Times New Roman" w:cs="Times New Roman"/>
          <w:lang w:val="en-GB"/>
        </w:rPr>
        <w:t xml:space="preserve"> </w:t>
      </w:r>
      <w:r w:rsidR="00324E19" w:rsidRPr="00977804">
        <w:rPr>
          <w:rFonts w:ascii="Times New Roman" w:hAnsi="Times New Roman" w:cs="Times New Roman"/>
          <w:lang w:val="en-GB"/>
        </w:rPr>
        <w:t xml:space="preserve">Since 1 January 2014, family members </w:t>
      </w:r>
      <w:r w:rsidR="00863683" w:rsidRPr="00977804">
        <w:rPr>
          <w:rFonts w:ascii="Times New Roman" w:hAnsi="Times New Roman" w:cs="Times New Roman"/>
          <w:lang w:val="en-GB"/>
        </w:rPr>
        <w:t xml:space="preserve">of beneficiaries of international protection </w:t>
      </w:r>
      <w:r w:rsidR="0070039B">
        <w:rPr>
          <w:rFonts w:ascii="Times New Roman" w:hAnsi="Times New Roman" w:cs="Times New Roman"/>
          <w:lang w:val="en-GB"/>
        </w:rPr>
        <w:t>do not have to apply for international protection anymore. When they</w:t>
      </w:r>
      <w:r w:rsidR="00324E19" w:rsidRPr="00977804">
        <w:rPr>
          <w:rFonts w:ascii="Times New Roman" w:hAnsi="Times New Roman" w:cs="Times New Roman"/>
          <w:lang w:val="en-GB"/>
        </w:rPr>
        <w:t xml:space="preserve"> enter the country with an </w:t>
      </w:r>
      <w:r w:rsidR="00324E19" w:rsidRPr="00B858EE">
        <w:rPr>
          <w:rFonts w:ascii="Times New Roman" w:hAnsi="Times New Roman" w:cs="Times New Roman"/>
          <w:lang w:val="en-GB"/>
        </w:rPr>
        <w:t>MVV</w:t>
      </w:r>
      <w:r w:rsidR="00324E19" w:rsidRPr="00977804">
        <w:rPr>
          <w:rFonts w:ascii="Times New Roman" w:hAnsi="Times New Roman" w:cs="Times New Roman"/>
          <w:lang w:val="en-GB"/>
        </w:rPr>
        <w:t xml:space="preserve"> </w:t>
      </w:r>
      <w:r w:rsidR="00B858EE">
        <w:rPr>
          <w:rFonts w:ascii="Times New Roman" w:hAnsi="Times New Roman" w:cs="Times New Roman"/>
          <w:lang w:val="en-GB"/>
        </w:rPr>
        <w:t>(</w:t>
      </w:r>
      <w:r w:rsidR="00B858EE" w:rsidRPr="008F4372">
        <w:rPr>
          <w:rFonts w:ascii="Times New Roman" w:hAnsi="Times New Roman" w:cs="Times New Roman"/>
          <w:lang w:val="en-GB"/>
        </w:rPr>
        <w:t>authorisation for temporary stay</w:t>
      </w:r>
      <w:r w:rsidR="006C68FE">
        <w:rPr>
          <w:rFonts w:ascii="Times New Roman" w:hAnsi="Times New Roman" w:cs="Times New Roman"/>
          <w:lang w:val="en-GB"/>
        </w:rPr>
        <w:t xml:space="preserve">) </w:t>
      </w:r>
      <w:r w:rsidR="0070039B">
        <w:rPr>
          <w:rFonts w:ascii="Times New Roman" w:hAnsi="Times New Roman" w:cs="Times New Roman"/>
          <w:lang w:val="en-GB"/>
        </w:rPr>
        <w:t xml:space="preserve">they </w:t>
      </w:r>
      <w:r w:rsidR="00324E19" w:rsidRPr="00977804">
        <w:rPr>
          <w:rFonts w:ascii="Times New Roman" w:hAnsi="Times New Roman" w:cs="Times New Roman"/>
          <w:lang w:val="en-GB"/>
        </w:rPr>
        <w:t>are granted a derivative asylum permit within two weeks.</w:t>
      </w:r>
      <w:r w:rsidR="00324E19" w:rsidRPr="00977804">
        <w:rPr>
          <w:rStyle w:val="Alaviitteenviite"/>
          <w:rFonts w:ascii="Times New Roman" w:hAnsi="Times New Roman" w:cs="Times New Roman"/>
          <w:lang w:val="en-GB"/>
        </w:rPr>
        <w:footnoteReference w:id="18"/>
      </w:r>
      <w:r w:rsidR="00C76D32" w:rsidRPr="00977804">
        <w:rPr>
          <w:rFonts w:ascii="Times New Roman" w:hAnsi="Times New Roman" w:cs="Times New Roman"/>
          <w:lang w:val="en-GB"/>
        </w:rPr>
        <w:t xml:space="preserve"> </w:t>
      </w:r>
      <w:r w:rsidR="0070039B">
        <w:rPr>
          <w:rFonts w:ascii="Times New Roman" w:hAnsi="Times New Roman" w:cs="Times New Roman"/>
          <w:lang w:val="en-GB"/>
        </w:rPr>
        <w:t>However, the international protection status has become dependent on the permit of the sponsor.</w:t>
      </w:r>
      <w:r w:rsidR="00C76D32" w:rsidRPr="00977804">
        <w:rPr>
          <w:rStyle w:val="Alaviitteenviite"/>
          <w:rFonts w:ascii="Times New Roman" w:hAnsi="Times New Roman" w:cs="Times New Roman"/>
          <w:lang w:val="en-GB"/>
        </w:rPr>
        <w:footnoteReference w:id="19"/>
      </w:r>
    </w:p>
    <w:p w:rsidR="00977804" w:rsidRPr="00977804" w:rsidRDefault="00977804" w:rsidP="00977804">
      <w:pPr>
        <w:pStyle w:val="Eivli"/>
        <w:spacing w:line="360" w:lineRule="auto"/>
        <w:jc w:val="both"/>
        <w:rPr>
          <w:rFonts w:ascii="Times New Roman" w:hAnsi="Times New Roman" w:cs="Times New Roman"/>
          <w:lang w:val="en-GB"/>
        </w:rPr>
      </w:pPr>
    </w:p>
    <w:p w:rsidR="00DB66DF" w:rsidRPr="00055979" w:rsidRDefault="0098158B" w:rsidP="0098158B">
      <w:pPr>
        <w:spacing w:line="360" w:lineRule="auto"/>
        <w:rPr>
          <w:rFonts w:ascii="Times New Roman" w:hAnsi="Times New Roman" w:cs="Times New Roman"/>
          <w:color w:val="2E74B5" w:themeColor="accent1" w:themeShade="BF"/>
          <w:lang w:val="en-GB"/>
        </w:rPr>
      </w:pPr>
      <w:r w:rsidRPr="00055979">
        <w:rPr>
          <w:rFonts w:ascii="Times New Roman" w:hAnsi="Times New Roman" w:cs="Times New Roman"/>
          <w:color w:val="2E74B5" w:themeColor="accent1" w:themeShade="BF"/>
          <w:lang w:val="en-GB"/>
        </w:rPr>
        <w:t>Changes in legislation</w:t>
      </w:r>
    </w:p>
    <w:p w:rsidR="0098158B" w:rsidRPr="00193C18" w:rsidRDefault="00193C18" w:rsidP="0098158B">
      <w:pPr>
        <w:spacing w:line="360" w:lineRule="auto"/>
        <w:rPr>
          <w:rFonts w:ascii="Times New Roman" w:hAnsi="Times New Roman" w:cs="Times New Roman"/>
          <w:lang w:val="en-GB"/>
        </w:rPr>
      </w:pPr>
      <w:r w:rsidRPr="00193C18">
        <w:rPr>
          <w:rFonts w:ascii="Times New Roman" w:hAnsi="Times New Roman" w:cs="Times New Roman"/>
          <w:lang w:val="en-GB"/>
        </w:rPr>
        <w:t>See</w:t>
      </w:r>
      <w:r>
        <w:rPr>
          <w:rFonts w:ascii="Times New Roman" w:hAnsi="Times New Roman" w:cs="Times New Roman"/>
          <w:lang w:val="en-GB"/>
        </w:rPr>
        <w:t xml:space="preserve"> document ‘Laws mig</w:t>
      </w:r>
      <w:r w:rsidR="007F1099">
        <w:rPr>
          <w:rFonts w:ascii="Times New Roman" w:hAnsi="Times New Roman" w:cs="Times New Roman"/>
          <w:lang w:val="en-GB"/>
        </w:rPr>
        <w:t>ration law in the Netherlands’.</w:t>
      </w:r>
    </w:p>
    <w:p w:rsidR="004904DA" w:rsidRDefault="005F5716" w:rsidP="0032389B">
      <w:pPr>
        <w:pStyle w:val="Otsikko2"/>
        <w:jc w:val="both"/>
        <w:rPr>
          <w:rFonts w:ascii="Times New Roman" w:hAnsi="Times New Roman" w:cs="Times New Roman"/>
          <w:lang w:val="en-GB"/>
        </w:rPr>
      </w:pPr>
      <w:r w:rsidRPr="00055979">
        <w:rPr>
          <w:rFonts w:ascii="Times New Roman" w:hAnsi="Times New Roman" w:cs="Times New Roman"/>
          <w:lang w:val="en-GB"/>
        </w:rPr>
        <w:t xml:space="preserve">1.3 </w:t>
      </w:r>
      <w:r w:rsidR="00B92FCD" w:rsidRPr="00055979">
        <w:rPr>
          <w:rFonts w:ascii="Times New Roman" w:hAnsi="Times New Roman" w:cs="Times New Roman"/>
          <w:lang w:val="en-GB"/>
        </w:rPr>
        <w:t>Draft laws / bills (those being prepared)</w:t>
      </w:r>
    </w:p>
    <w:p w:rsidR="001F5A9B" w:rsidRDefault="001F5A9B" w:rsidP="003005A0">
      <w:pPr>
        <w:pStyle w:val="Eivli"/>
        <w:spacing w:line="360" w:lineRule="auto"/>
        <w:jc w:val="both"/>
        <w:rPr>
          <w:rFonts w:ascii="Times New Roman" w:hAnsi="Times New Roman" w:cs="Times New Roman"/>
          <w:lang w:val="en-GB"/>
        </w:rPr>
      </w:pPr>
    </w:p>
    <w:p w:rsidR="003005A0" w:rsidRPr="003005A0" w:rsidRDefault="003005A0" w:rsidP="003005A0">
      <w:pPr>
        <w:pStyle w:val="Eivli"/>
        <w:spacing w:line="360" w:lineRule="auto"/>
        <w:jc w:val="both"/>
        <w:rPr>
          <w:rFonts w:ascii="Times New Roman" w:hAnsi="Times New Roman" w:cs="Times New Roman"/>
          <w:lang w:val="en-GB"/>
        </w:rPr>
      </w:pPr>
      <w:r w:rsidRPr="003005A0">
        <w:rPr>
          <w:rFonts w:ascii="Times New Roman" w:hAnsi="Times New Roman" w:cs="Times New Roman"/>
          <w:lang w:val="en-GB"/>
        </w:rPr>
        <w:t xml:space="preserve">Due to the high influx </w:t>
      </w:r>
      <w:r w:rsidR="001F5A9B">
        <w:rPr>
          <w:rFonts w:ascii="Times New Roman" w:hAnsi="Times New Roman" w:cs="Times New Roman"/>
          <w:lang w:val="en-GB"/>
        </w:rPr>
        <w:t xml:space="preserve">of persons requesting international protection in the Netherlands, </w:t>
      </w:r>
      <w:r w:rsidRPr="003005A0">
        <w:rPr>
          <w:rFonts w:ascii="Times New Roman" w:hAnsi="Times New Roman" w:cs="Times New Roman"/>
          <w:lang w:val="en-GB"/>
        </w:rPr>
        <w:t xml:space="preserve">the State Secretary </w:t>
      </w:r>
      <w:r w:rsidR="001F5A9B">
        <w:rPr>
          <w:rFonts w:ascii="Times New Roman" w:hAnsi="Times New Roman" w:cs="Times New Roman"/>
          <w:lang w:val="en-GB"/>
        </w:rPr>
        <w:t xml:space="preserve">of Security and Justice </w:t>
      </w:r>
      <w:r w:rsidRPr="003005A0">
        <w:rPr>
          <w:rFonts w:ascii="Times New Roman" w:hAnsi="Times New Roman" w:cs="Times New Roman"/>
          <w:lang w:val="en-GB"/>
        </w:rPr>
        <w:t xml:space="preserve">decided to </w:t>
      </w:r>
      <w:r w:rsidR="001F5A9B">
        <w:rPr>
          <w:rFonts w:ascii="Times New Roman" w:hAnsi="Times New Roman" w:cs="Times New Roman"/>
          <w:lang w:val="en-GB"/>
        </w:rPr>
        <w:t xml:space="preserve">extend </w:t>
      </w:r>
      <w:r w:rsidRPr="003005A0">
        <w:rPr>
          <w:rFonts w:ascii="Times New Roman" w:hAnsi="Times New Roman" w:cs="Times New Roman"/>
          <w:lang w:val="en-GB"/>
        </w:rPr>
        <w:t xml:space="preserve">the maximum period for submitting </w:t>
      </w:r>
      <w:r w:rsidR="001F5A9B">
        <w:rPr>
          <w:rFonts w:ascii="Times New Roman" w:hAnsi="Times New Roman" w:cs="Times New Roman"/>
          <w:lang w:val="en-GB"/>
        </w:rPr>
        <w:t xml:space="preserve">applications for international protection from six to fifteen months and </w:t>
      </w:r>
      <w:r w:rsidRPr="003005A0">
        <w:rPr>
          <w:rFonts w:ascii="Times New Roman" w:hAnsi="Times New Roman" w:cs="Times New Roman"/>
          <w:lang w:val="en-GB"/>
        </w:rPr>
        <w:t>family reunification applications from three to six months</w:t>
      </w:r>
      <w:r w:rsidR="001F5A9B">
        <w:rPr>
          <w:rFonts w:ascii="Times New Roman" w:hAnsi="Times New Roman" w:cs="Times New Roman"/>
          <w:lang w:val="en-GB"/>
        </w:rPr>
        <w:t xml:space="preserve">. In addition, </w:t>
      </w:r>
      <w:r w:rsidRPr="003005A0">
        <w:rPr>
          <w:rFonts w:ascii="Times New Roman" w:hAnsi="Times New Roman" w:cs="Times New Roman"/>
          <w:lang w:val="en-GB"/>
        </w:rPr>
        <w:t xml:space="preserve">the maximum decision time with </w:t>
      </w:r>
      <w:r w:rsidR="001F5A9B">
        <w:rPr>
          <w:rFonts w:ascii="Times New Roman" w:hAnsi="Times New Roman" w:cs="Times New Roman"/>
          <w:lang w:val="en-GB"/>
        </w:rPr>
        <w:t>regard</w:t>
      </w:r>
      <w:r w:rsidRPr="003005A0">
        <w:rPr>
          <w:rFonts w:ascii="Times New Roman" w:hAnsi="Times New Roman" w:cs="Times New Roman"/>
          <w:lang w:val="en-GB"/>
        </w:rPr>
        <w:t xml:space="preserve"> to family reunification applications</w:t>
      </w:r>
      <w:r w:rsidR="001F5A9B">
        <w:rPr>
          <w:rFonts w:ascii="Times New Roman" w:hAnsi="Times New Roman" w:cs="Times New Roman"/>
          <w:lang w:val="en-GB"/>
        </w:rPr>
        <w:t xml:space="preserve"> is expected to be extended</w:t>
      </w:r>
      <w:r w:rsidRPr="003005A0">
        <w:rPr>
          <w:rFonts w:ascii="Times New Roman" w:hAnsi="Times New Roman" w:cs="Times New Roman"/>
          <w:lang w:val="en-GB"/>
        </w:rPr>
        <w:t xml:space="preserve"> from three to nine months.</w:t>
      </w:r>
      <w:r w:rsidR="001F5A9B">
        <w:rPr>
          <w:rStyle w:val="Alaviitteenviite"/>
          <w:rFonts w:ascii="Times New Roman" w:hAnsi="Times New Roman" w:cs="Times New Roman"/>
          <w:lang w:val="en-GB"/>
        </w:rPr>
        <w:footnoteReference w:id="20"/>
      </w:r>
      <w:r w:rsidRPr="003005A0">
        <w:rPr>
          <w:rFonts w:ascii="Times New Roman" w:hAnsi="Times New Roman" w:cs="Times New Roman"/>
          <w:lang w:val="en-GB"/>
        </w:rPr>
        <w:t xml:space="preserve"> It must</w:t>
      </w:r>
      <w:r w:rsidR="001F5A9B">
        <w:rPr>
          <w:rFonts w:ascii="Times New Roman" w:hAnsi="Times New Roman" w:cs="Times New Roman"/>
          <w:lang w:val="en-GB"/>
        </w:rPr>
        <w:t xml:space="preserve"> however</w:t>
      </w:r>
      <w:r w:rsidRPr="003005A0">
        <w:rPr>
          <w:rFonts w:ascii="Times New Roman" w:hAnsi="Times New Roman" w:cs="Times New Roman"/>
          <w:lang w:val="en-GB"/>
        </w:rPr>
        <w:t xml:space="preserve"> be noted that during the writing of this resea</w:t>
      </w:r>
      <w:r w:rsidR="001F5A9B">
        <w:rPr>
          <w:rFonts w:ascii="Times New Roman" w:hAnsi="Times New Roman" w:cs="Times New Roman"/>
          <w:lang w:val="en-GB"/>
        </w:rPr>
        <w:t>rch the bill for extending the</w:t>
      </w:r>
      <w:r w:rsidRPr="003005A0">
        <w:rPr>
          <w:rFonts w:ascii="Times New Roman" w:hAnsi="Times New Roman" w:cs="Times New Roman"/>
          <w:lang w:val="en-GB"/>
        </w:rPr>
        <w:t xml:space="preserve"> periods </w:t>
      </w:r>
      <w:r w:rsidR="001F5A9B">
        <w:rPr>
          <w:rFonts w:ascii="Times New Roman" w:hAnsi="Times New Roman" w:cs="Times New Roman"/>
          <w:lang w:val="en-GB"/>
        </w:rPr>
        <w:t xml:space="preserve">for family reunification </w:t>
      </w:r>
      <w:r w:rsidRPr="003005A0">
        <w:rPr>
          <w:rFonts w:ascii="Times New Roman" w:hAnsi="Times New Roman" w:cs="Times New Roman"/>
          <w:lang w:val="en-GB"/>
        </w:rPr>
        <w:t>had yet not been prepared.</w:t>
      </w:r>
      <w:r w:rsidR="001F5A9B">
        <w:rPr>
          <w:rFonts w:ascii="Times New Roman" w:hAnsi="Times New Roman" w:cs="Times New Roman"/>
          <w:lang w:val="en-GB"/>
        </w:rPr>
        <w:t xml:space="preserve"> The extension of the decision time for international protection applications does not require a bill.</w:t>
      </w:r>
    </w:p>
    <w:p w:rsidR="0070039B" w:rsidRPr="0070039B" w:rsidRDefault="0070039B" w:rsidP="0070039B">
      <w:pPr>
        <w:pStyle w:val="Eivli"/>
        <w:spacing w:line="360" w:lineRule="auto"/>
        <w:rPr>
          <w:rFonts w:ascii="Times New Roman" w:hAnsi="Times New Roman" w:cs="Times New Roman"/>
          <w:lang w:val="en-GB"/>
        </w:rPr>
      </w:pPr>
    </w:p>
    <w:p w:rsidR="004904DA" w:rsidRPr="00055979" w:rsidRDefault="005F5716" w:rsidP="0032389B">
      <w:pPr>
        <w:pStyle w:val="Otsikko2"/>
        <w:jc w:val="both"/>
        <w:rPr>
          <w:rFonts w:ascii="Times New Roman" w:hAnsi="Times New Roman" w:cs="Times New Roman"/>
          <w:lang w:val="en-GB"/>
        </w:rPr>
      </w:pPr>
      <w:r w:rsidRPr="00055979">
        <w:rPr>
          <w:rFonts w:ascii="Times New Roman" w:hAnsi="Times New Roman" w:cs="Times New Roman"/>
          <w:lang w:val="en-GB"/>
        </w:rPr>
        <w:lastRenderedPageBreak/>
        <w:t xml:space="preserve">1.4 </w:t>
      </w:r>
      <w:r w:rsidR="00B92FCD" w:rsidRPr="00055979">
        <w:rPr>
          <w:rFonts w:ascii="Times New Roman" w:hAnsi="Times New Roman" w:cs="Times New Roman"/>
          <w:lang w:val="en-GB"/>
        </w:rPr>
        <w:t>Discussion (poss</w:t>
      </w:r>
      <w:r w:rsidR="00BD5B6F" w:rsidRPr="00055979">
        <w:rPr>
          <w:rFonts w:ascii="Times New Roman" w:hAnsi="Times New Roman" w:cs="Times New Roman"/>
          <w:lang w:val="en-GB"/>
        </w:rPr>
        <w:t>ible future developments on legislation</w:t>
      </w:r>
      <w:r w:rsidR="00B92FCD" w:rsidRPr="00055979">
        <w:rPr>
          <w:rFonts w:ascii="Times New Roman" w:hAnsi="Times New Roman" w:cs="Times New Roman"/>
          <w:lang w:val="en-GB"/>
        </w:rPr>
        <w:t>)</w:t>
      </w:r>
    </w:p>
    <w:p w:rsidR="00D7250D" w:rsidRDefault="00D7250D" w:rsidP="00D7250D">
      <w:pPr>
        <w:pStyle w:val="Eivli"/>
        <w:spacing w:line="360" w:lineRule="auto"/>
        <w:jc w:val="both"/>
        <w:rPr>
          <w:rFonts w:ascii="Times New Roman" w:hAnsi="Times New Roman" w:cs="Times New Roman"/>
          <w:lang w:val="en-GB"/>
        </w:rPr>
      </w:pPr>
    </w:p>
    <w:p w:rsidR="004904DA" w:rsidRDefault="004E4CA0" w:rsidP="00D7250D">
      <w:pPr>
        <w:pStyle w:val="Eivli"/>
        <w:spacing w:line="360" w:lineRule="auto"/>
        <w:jc w:val="both"/>
        <w:rPr>
          <w:rFonts w:ascii="Times New Roman" w:hAnsi="Times New Roman" w:cs="Times New Roman"/>
          <w:lang w:val="en-GB"/>
        </w:rPr>
      </w:pPr>
      <w:r>
        <w:rPr>
          <w:rFonts w:ascii="Times New Roman" w:hAnsi="Times New Roman" w:cs="Times New Roman"/>
          <w:lang w:val="en-GB"/>
        </w:rPr>
        <w:t>Future policy and legislation is expected to limit the influx of beneficiaries of international protection.</w:t>
      </w:r>
    </w:p>
    <w:p w:rsidR="00D7250D" w:rsidRPr="00D7250D" w:rsidRDefault="00D7250D" w:rsidP="00D7250D">
      <w:pPr>
        <w:pStyle w:val="Eivli"/>
        <w:spacing w:line="360" w:lineRule="auto"/>
        <w:jc w:val="both"/>
        <w:rPr>
          <w:rFonts w:ascii="Times New Roman" w:eastAsia="Times New Roman" w:hAnsi="Times New Roman" w:cs="Times New Roman"/>
          <w:lang w:val="en-GB"/>
        </w:rPr>
      </w:pPr>
    </w:p>
    <w:p w:rsidR="004904DA" w:rsidRPr="00055979" w:rsidRDefault="005F5716" w:rsidP="0032389B">
      <w:pPr>
        <w:pStyle w:val="Otsikko2"/>
        <w:jc w:val="both"/>
        <w:rPr>
          <w:rFonts w:ascii="Times New Roman" w:hAnsi="Times New Roman" w:cs="Times New Roman"/>
          <w:lang w:val="en-GB"/>
        </w:rPr>
      </w:pPr>
      <w:r w:rsidRPr="00055979">
        <w:rPr>
          <w:rFonts w:ascii="Times New Roman" w:hAnsi="Times New Roman" w:cs="Times New Roman"/>
          <w:lang w:val="en-GB"/>
        </w:rPr>
        <w:t xml:space="preserve">1.5 </w:t>
      </w:r>
      <w:r w:rsidR="00B92FCD" w:rsidRPr="00055979">
        <w:rPr>
          <w:rFonts w:ascii="Times New Roman" w:hAnsi="Times New Roman" w:cs="Times New Roman"/>
          <w:lang w:val="en-GB"/>
        </w:rPr>
        <w:t>Impacts of</w:t>
      </w:r>
      <w:r w:rsidR="00D60CD5">
        <w:rPr>
          <w:rFonts w:ascii="Times New Roman" w:hAnsi="Times New Roman" w:cs="Times New Roman"/>
          <w:lang w:val="en-GB"/>
        </w:rPr>
        <w:t xml:space="preserve"> changes in recent legislation</w:t>
      </w:r>
    </w:p>
    <w:p w:rsidR="001F5A9B" w:rsidRDefault="001F5A9B" w:rsidP="001F5A9B">
      <w:pPr>
        <w:pStyle w:val="Eivli"/>
        <w:rPr>
          <w:rFonts w:ascii="Times New Roman" w:hAnsi="Times New Roman" w:cs="Times New Roman"/>
          <w:lang w:val="en-GB"/>
        </w:rPr>
      </w:pPr>
    </w:p>
    <w:p w:rsidR="003E7A10" w:rsidRPr="00055979" w:rsidRDefault="001F5A9B" w:rsidP="00D7250D">
      <w:pPr>
        <w:pStyle w:val="Eivli"/>
        <w:spacing w:line="360" w:lineRule="auto"/>
        <w:jc w:val="both"/>
        <w:rPr>
          <w:rFonts w:eastAsiaTheme="majorEastAsia"/>
          <w:color w:val="2E74B5" w:themeColor="accent1" w:themeShade="BF"/>
          <w:sz w:val="32"/>
          <w:szCs w:val="32"/>
          <w:lang w:val="en-GB"/>
        </w:rPr>
      </w:pPr>
      <w:r>
        <w:rPr>
          <w:rFonts w:ascii="Times New Roman" w:hAnsi="Times New Roman" w:cs="Times New Roman"/>
          <w:lang w:val="en-GB"/>
        </w:rPr>
        <w:t xml:space="preserve">It is expected that the extension of the decision periods during the family reunification procedure and the procedure for </w:t>
      </w:r>
      <w:r w:rsidR="00D7250D">
        <w:rPr>
          <w:rFonts w:ascii="Times New Roman" w:hAnsi="Times New Roman" w:cs="Times New Roman"/>
          <w:lang w:val="en-GB"/>
        </w:rPr>
        <w:t xml:space="preserve">requesting </w:t>
      </w:r>
      <w:r>
        <w:rPr>
          <w:rFonts w:ascii="Times New Roman" w:hAnsi="Times New Roman" w:cs="Times New Roman"/>
          <w:lang w:val="en-GB"/>
        </w:rPr>
        <w:t>international protection</w:t>
      </w:r>
      <w:r w:rsidR="00D7250D">
        <w:rPr>
          <w:rFonts w:ascii="Times New Roman" w:hAnsi="Times New Roman" w:cs="Times New Roman"/>
          <w:lang w:val="en-GB"/>
        </w:rPr>
        <w:t xml:space="preserve"> will cause a long waiting period. As stated by the State Secretary for Security and Justice, such a waiting period will keep families separated for at least two years from the moment that international protection is requested.</w:t>
      </w:r>
      <w:r w:rsidR="00D7250D">
        <w:rPr>
          <w:rStyle w:val="Alaviitteenviite"/>
          <w:rFonts w:ascii="Times New Roman" w:hAnsi="Times New Roman" w:cs="Times New Roman"/>
          <w:lang w:val="en-GB"/>
        </w:rPr>
        <w:footnoteReference w:id="21"/>
      </w:r>
      <w:r w:rsidR="003E7A10" w:rsidRPr="00055979">
        <w:rPr>
          <w:lang w:val="en-GB"/>
        </w:rPr>
        <w:br w:type="page"/>
      </w:r>
    </w:p>
    <w:p w:rsidR="005F5716" w:rsidRPr="00055979" w:rsidRDefault="004904DA" w:rsidP="0032389B">
      <w:pPr>
        <w:pStyle w:val="Otsikko1"/>
        <w:jc w:val="both"/>
        <w:rPr>
          <w:rFonts w:ascii="Times New Roman" w:hAnsi="Times New Roman" w:cs="Times New Roman"/>
          <w:i/>
          <w:lang w:val="en-GB"/>
        </w:rPr>
      </w:pPr>
      <w:r w:rsidRPr="00055979">
        <w:rPr>
          <w:rFonts w:ascii="Times New Roman" w:hAnsi="Times New Roman" w:cs="Times New Roman"/>
          <w:lang w:val="en-GB"/>
        </w:rPr>
        <w:lastRenderedPageBreak/>
        <w:t>2</w:t>
      </w:r>
      <w:r w:rsidR="00BC2D87" w:rsidRPr="00055979">
        <w:rPr>
          <w:rFonts w:ascii="Times New Roman" w:hAnsi="Times New Roman" w:cs="Times New Roman"/>
          <w:lang w:val="en-GB"/>
        </w:rPr>
        <w:t>.</w:t>
      </w:r>
      <w:r w:rsidRPr="00055979">
        <w:rPr>
          <w:rFonts w:ascii="Times New Roman" w:hAnsi="Times New Roman" w:cs="Times New Roman"/>
          <w:lang w:val="en-GB"/>
        </w:rPr>
        <w:tab/>
      </w:r>
      <w:r w:rsidR="005F5716" w:rsidRPr="00055979">
        <w:rPr>
          <w:rFonts w:ascii="Times New Roman" w:hAnsi="Times New Roman" w:cs="Times New Roman"/>
          <w:lang w:val="en-GB"/>
        </w:rPr>
        <w:t>Requirements</w:t>
      </w:r>
      <w:r w:rsidR="00B92FCD" w:rsidRPr="00055979">
        <w:rPr>
          <w:rFonts w:ascii="Times New Roman" w:hAnsi="Times New Roman" w:cs="Times New Roman"/>
          <w:lang w:val="en-GB"/>
        </w:rPr>
        <w:t xml:space="preserve"> allowed in Council Directive 2003/86/EC </w:t>
      </w:r>
      <w:r w:rsidR="00BC2D87" w:rsidRPr="00055979">
        <w:rPr>
          <w:rFonts w:ascii="Times New Roman" w:hAnsi="Times New Roman" w:cs="Times New Roman"/>
          <w:lang w:val="en-GB"/>
        </w:rPr>
        <w:t xml:space="preserve">and how they are applied in </w:t>
      </w:r>
      <w:r w:rsidR="00CC15D0" w:rsidRPr="00055979">
        <w:rPr>
          <w:rFonts w:ascii="Times New Roman" w:hAnsi="Times New Roman" w:cs="Times New Roman"/>
          <w:lang w:val="en-GB"/>
        </w:rPr>
        <w:t xml:space="preserve">the Netherlands </w:t>
      </w:r>
      <w:r w:rsidR="008241A6" w:rsidRPr="00055979">
        <w:rPr>
          <w:rFonts w:ascii="Times New Roman" w:hAnsi="Times New Roman" w:cs="Times New Roman"/>
          <w:lang w:val="en-GB"/>
        </w:rPr>
        <w:t xml:space="preserve">for </w:t>
      </w:r>
      <w:r w:rsidR="005F5716" w:rsidRPr="00055979">
        <w:rPr>
          <w:rFonts w:ascii="Times New Roman" w:hAnsi="Times New Roman" w:cs="Times New Roman"/>
          <w:lang w:val="en-GB"/>
        </w:rPr>
        <w:t>beneficiaries of international protection</w:t>
      </w:r>
    </w:p>
    <w:p w:rsidR="008E1631" w:rsidRPr="00055979" w:rsidRDefault="008E1631" w:rsidP="008B5CEF">
      <w:pPr>
        <w:spacing w:line="360" w:lineRule="auto"/>
        <w:rPr>
          <w:rFonts w:ascii="Times New Roman" w:hAnsi="Times New Roman" w:cs="Times New Roman"/>
          <w:color w:val="2E74B5" w:themeColor="accent1" w:themeShade="BF"/>
          <w:lang w:val="en-GB"/>
        </w:rPr>
      </w:pPr>
    </w:p>
    <w:p w:rsidR="008B5CEF" w:rsidRPr="00055979" w:rsidRDefault="008B5CEF" w:rsidP="008B5CEF">
      <w:pPr>
        <w:spacing w:line="360" w:lineRule="auto"/>
        <w:rPr>
          <w:rFonts w:ascii="Times New Roman" w:hAnsi="Times New Roman" w:cs="Times New Roman"/>
          <w:color w:val="2E74B5" w:themeColor="accent1" w:themeShade="BF"/>
          <w:sz w:val="26"/>
          <w:szCs w:val="26"/>
          <w:lang w:val="en-GB"/>
        </w:rPr>
      </w:pPr>
      <w:r w:rsidRPr="00055979">
        <w:rPr>
          <w:rFonts w:ascii="Times New Roman" w:hAnsi="Times New Roman" w:cs="Times New Roman"/>
          <w:color w:val="2E74B5" w:themeColor="accent1" w:themeShade="BF"/>
          <w:sz w:val="26"/>
          <w:szCs w:val="26"/>
          <w:lang w:val="en-GB"/>
        </w:rPr>
        <w:t>Introduction</w:t>
      </w:r>
    </w:p>
    <w:p w:rsidR="00282A3C" w:rsidRPr="00B24512" w:rsidRDefault="004C7042" w:rsidP="007E68E8">
      <w:pPr>
        <w:pStyle w:val="Eivli"/>
        <w:spacing w:line="360" w:lineRule="auto"/>
        <w:jc w:val="both"/>
        <w:rPr>
          <w:rFonts w:ascii="Times New Roman" w:hAnsi="Times New Roman" w:cs="Times New Roman"/>
          <w:lang w:val="nl-NL"/>
        </w:rPr>
      </w:pPr>
      <w:r w:rsidRPr="00055979">
        <w:rPr>
          <w:rFonts w:ascii="Times New Roman" w:hAnsi="Times New Roman" w:cs="Times New Roman"/>
          <w:lang w:val="en-GB"/>
        </w:rPr>
        <w:t xml:space="preserve">The </w:t>
      </w:r>
      <w:r w:rsidR="000E6DA4">
        <w:rPr>
          <w:rFonts w:ascii="Times New Roman" w:hAnsi="Times New Roman" w:cs="Times New Roman"/>
          <w:lang w:val="en-GB"/>
        </w:rPr>
        <w:t>number</w:t>
      </w:r>
      <w:r w:rsidRPr="00055979">
        <w:rPr>
          <w:rFonts w:ascii="Times New Roman" w:hAnsi="Times New Roman" w:cs="Times New Roman"/>
          <w:lang w:val="en-GB"/>
        </w:rPr>
        <w:t xml:space="preserve"> of family members who reunified with </w:t>
      </w:r>
      <w:r w:rsidR="000E6DA4">
        <w:rPr>
          <w:rFonts w:ascii="Times New Roman" w:hAnsi="Times New Roman" w:cs="Times New Roman"/>
          <w:lang w:val="en-GB"/>
        </w:rPr>
        <w:t>a beneficiaries of international protection</w:t>
      </w:r>
      <w:r w:rsidRPr="00055979">
        <w:rPr>
          <w:rFonts w:ascii="Times New Roman" w:hAnsi="Times New Roman" w:cs="Times New Roman"/>
          <w:lang w:val="en-GB"/>
        </w:rPr>
        <w:t xml:space="preserve"> in the Netherlands has increased in the years 2014 and 2015. The</w:t>
      </w:r>
      <w:r w:rsidR="000E6DA4">
        <w:rPr>
          <w:rFonts w:ascii="Times New Roman" w:hAnsi="Times New Roman" w:cs="Times New Roman"/>
          <w:lang w:val="en-GB"/>
        </w:rPr>
        <w:t xml:space="preserve"> reason for the increase in 2014</w:t>
      </w:r>
      <w:r w:rsidRPr="00055979">
        <w:rPr>
          <w:rFonts w:ascii="Times New Roman" w:hAnsi="Times New Roman" w:cs="Times New Roman"/>
          <w:lang w:val="en-GB"/>
        </w:rPr>
        <w:t xml:space="preserve"> was mainly </w:t>
      </w:r>
      <w:r w:rsidR="000E6DA4">
        <w:rPr>
          <w:rFonts w:ascii="Times New Roman" w:hAnsi="Times New Roman" w:cs="Times New Roman"/>
          <w:lang w:val="en-GB"/>
        </w:rPr>
        <w:t>an</w:t>
      </w:r>
      <w:r w:rsidR="00E268AA">
        <w:rPr>
          <w:rFonts w:ascii="Times New Roman" w:hAnsi="Times New Roman" w:cs="Times New Roman"/>
          <w:lang w:val="en-GB"/>
        </w:rPr>
        <w:t xml:space="preserve"> increasing number of Syrian</w:t>
      </w:r>
      <w:r w:rsidR="00C64CC6">
        <w:rPr>
          <w:rFonts w:ascii="Times New Roman" w:hAnsi="Times New Roman" w:cs="Times New Roman"/>
          <w:lang w:val="en-GB"/>
        </w:rPr>
        <w:t xml:space="preserve"> </w:t>
      </w:r>
      <w:r w:rsidRPr="00055979">
        <w:rPr>
          <w:rFonts w:ascii="Times New Roman" w:hAnsi="Times New Roman" w:cs="Times New Roman"/>
          <w:lang w:val="en-GB"/>
        </w:rPr>
        <w:t>family members</w:t>
      </w:r>
      <w:r w:rsidR="000E6DA4">
        <w:rPr>
          <w:rFonts w:ascii="Times New Roman" w:hAnsi="Times New Roman" w:cs="Times New Roman"/>
          <w:lang w:val="en-GB"/>
        </w:rPr>
        <w:t xml:space="preserve"> entering the Netherlands</w:t>
      </w:r>
      <w:r w:rsidRPr="00055979">
        <w:rPr>
          <w:rFonts w:ascii="Times New Roman" w:hAnsi="Times New Roman" w:cs="Times New Roman"/>
          <w:lang w:val="en-GB"/>
        </w:rPr>
        <w:t xml:space="preserve">. </w:t>
      </w:r>
      <w:r w:rsidR="00492345" w:rsidRPr="00055979">
        <w:rPr>
          <w:rFonts w:ascii="Times New Roman" w:hAnsi="Times New Roman" w:cs="Times New Roman"/>
          <w:lang w:val="en-GB"/>
        </w:rPr>
        <w:t xml:space="preserve">According to recent </w:t>
      </w:r>
      <w:r w:rsidR="00A053F1">
        <w:rPr>
          <w:rFonts w:ascii="Times New Roman" w:hAnsi="Times New Roman" w:cs="Times New Roman"/>
          <w:lang w:val="en-GB"/>
        </w:rPr>
        <w:t>figures</w:t>
      </w:r>
      <w:r w:rsidR="000E6DA4">
        <w:rPr>
          <w:rFonts w:ascii="Times New Roman" w:hAnsi="Times New Roman" w:cs="Times New Roman"/>
          <w:lang w:val="en-GB"/>
        </w:rPr>
        <w:t xml:space="preserve">, </w:t>
      </w:r>
      <w:r w:rsidR="00492345" w:rsidRPr="00055979">
        <w:rPr>
          <w:rFonts w:ascii="Times New Roman" w:hAnsi="Times New Roman" w:cs="Times New Roman"/>
          <w:lang w:val="en-GB"/>
        </w:rPr>
        <w:t xml:space="preserve">the </w:t>
      </w:r>
      <w:r w:rsidR="00B24512">
        <w:rPr>
          <w:rFonts w:ascii="Times New Roman" w:hAnsi="Times New Roman" w:cs="Times New Roman"/>
          <w:lang w:val="en-GB"/>
        </w:rPr>
        <w:t>number</w:t>
      </w:r>
      <w:r w:rsidR="00492345" w:rsidRPr="00055979">
        <w:rPr>
          <w:rFonts w:ascii="Times New Roman" w:hAnsi="Times New Roman" w:cs="Times New Roman"/>
          <w:lang w:val="en-GB"/>
        </w:rPr>
        <w:t xml:space="preserve"> of family members increased almost two and a half times </w:t>
      </w:r>
      <w:r w:rsidR="000E6DA4" w:rsidRPr="00055979">
        <w:rPr>
          <w:rFonts w:ascii="Times New Roman" w:hAnsi="Times New Roman" w:cs="Times New Roman"/>
          <w:lang w:val="en-GB"/>
        </w:rPr>
        <w:t xml:space="preserve">in 2015 </w:t>
      </w:r>
      <w:r w:rsidR="00492345" w:rsidRPr="00055979">
        <w:rPr>
          <w:rFonts w:ascii="Times New Roman" w:hAnsi="Times New Roman" w:cs="Times New Roman"/>
          <w:lang w:val="en-GB"/>
        </w:rPr>
        <w:t xml:space="preserve">in comparison to the year 2014. </w:t>
      </w:r>
      <w:r w:rsidRPr="00055979">
        <w:rPr>
          <w:rFonts w:ascii="Times New Roman" w:hAnsi="Times New Roman" w:cs="Times New Roman"/>
          <w:lang w:val="en-GB"/>
        </w:rPr>
        <w:t xml:space="preserve">In 2014, 5.355 family members </w:t>
      </w:r>
      <w:r w:rsidR="000C4387">
        <w:rPr>
          <w:rFonts w:ascii="Times New Roman" w:hAnsi="Times New Roman" w:cs="Times New Roman"/>
          <w:lang w:val="en-GB"/>
        </w:rPr>
        <w:t>were reunified</w:t>
      </w:r>
      <w:r w:rsidRPr="00055979">
        <w:rPr>
          <w:rFonts w:ascii="Times New Roman" w:hAnsi="Times New Roman" w:cs="Times New Roman"/>
          <w:lang w:val="en-GB"/>
        </w:rPr>
        <w:t xml:space="preserve"> </w:t>
      </w:r>
      <w:r w:rsidR="000C4387">
        <w:rPr>
          <w:rFonts w:ascii="Times New Roman" w:hAnsi="Times New Roman" w:cs="Times New Roman"/>
          <w:lang w:val="en-GB"/>
        </w:rPr>
        <w:t xml:space="preserve">with </w:t>
      </w:r>
      <w:r w:rsidRPr="00055979">
        <w:rPr>
          <w:rFonts w:ascii="Times New Roman" w:hAnsi="Times New Roman" w:cs="Times New Roman"/>
          <w:lang w:val="en-GB"/>
        </w:rPr>
        <w:t>the permit holder, whilst in 2015</w:t>
      </w:r>
      <w:r w:rsidR="007E68E8">
        <w:rPr>
          <w:rFonts w:ascii="Times New Roman" w:hAnsi="Times New Roman" w:cs="Times New Roman"/>
          <w:lang w:val="en-GB"/>
        </w:rPr>
        <w:t xml:space="preserve"> about</w:t>
      </w:r>
      <w:r w:rsidRPr="00055979">
        <w:rPr>
          <w:rFonts w:ascii="Times New Roman" w:hAnsi="Times New Roman" w:cs="Times New Roman"/>
          <w:lang w:val="en-GB"/>
        </w:rPr>
        <w:t xml:space="preserve"> 13.845 family </w:t>
      </w:r>
      <w:r w:rsidR="000C4387">
        <w:rPr>
          <w:rFonts w:ascii="Times New Roman" w:hAnsi="Times New Roman" w:cs="Times New Roman"/>
          <w:lang w:val="en-GB"/>
        </w:rPr>
        <w:t>members were reunified with</w:t>
      </w:r>
      <w:r w:rsidRPr="00055979">
        <w:rPr>
          <w:rFonts w:ascii="Times New Roman" w:hAnsi="Times New Roman" w:cs="Times New Roman"/>
          <w:lang w:val="en-GB"/>
        </w:rPr>
        <w:t xml:space="preserve"> the permit holder. By taking a look at the</w:t>
      </w:r>
      <w:r w:rsidR="00B24512">
        <w:rPr>
          <w:rFonts w:ascii="Times New Roman" w:hAnsi="Times New Roman" w:cs="Times New Roman"/>
          <w:lang w:val="en-GB"/>
        </w:rPr>
        <w:t xml:space="preserve"> nationality</w:t>
      </w:r>
      <w:r w:rsidRPr="00055979">
        <w:rPr>
          <w:rFonts w:ascii="Times New Roman" w:hAnsi="Times New Roman" w:cs="Times New Roman"/>
          <w:lang w:val="en-GB"/>
        </w:rPr>
        <w:t xml:space="preserve"> of the family members in 2015, </w:t>
      </w:r>
      <w:r w:rsidR="00B24512">
        <w:rPr>
          <w:rFonts w:ascii="Times New Roman" w:hAnsi="Times New Roman" w:cs="Times New Roman"/>
          <w:lang w:val="en-GB"/>
        </w:rPr>
        <w:t>we see</w:t>
      </w:r>
      <w:r w:rsidRPr="00055979">
        <w:rPr>
          <w:rFonts w:ascii="Times New Roman" w:hAnsi="Times New Roman" w:cs="Times New Roman"/>
          <w:lang w:val="en-GB"/>
        </w:rPr>
        <w:t xml:space="preserve"> that t</w:t>
      </w:r>
      <w:r w:rsidR="00492345" w:rsidRPr="00055979">
        <w:rPr>
          <w:rFonts w:ascii="Times New Roman" w:hAnsi="Times New Roman" w:cs="Times New Roman"/>
          <w:lang w:val="en-GB"/>
        </w:rPr>
        <w:t>he largest group of family members in 2015 consisted of Syrians</w:t>
      </w:r>
      <w:r w:rsidRPr="00055979">
        <w:rPr>
          <w:rFonts w:ascii="Times New Roman" w:hAnsi="Times New Roman" w:cs="Times New Roman"/>
          <w:lang w:val="en-GB"/>
        </w:rPr>
        <w:t xml:space="preserve"> (64</w:t>
      </w:r>
      <w:r w:rsidR="00492345" w:rsidRPr="00055979">
        <w:rPr>
          <w:rFonts w:ascii="Times New Roman" w:hAnsi="Times New Roman" w:cs="Times New Roman"/>
          <w:lang w:val="en-GB"/>
        </w:rPr>
        <w:t xml:space="preserve">.9%). The second largest group consisted of stateless persons (18.4%) and the third largest group were </w:t>
      </w:r>
      <w:r w:rsidRPr="00055979">
        <w:rPr>
          <w:rFonts w:ascii="Times New Roman" w:hAnsi="Times New Roman" w:cs="Times New Roman"/>
          <w:lang w:val="en-GB"/>
        </w:rPr>
        <w:t>Eritreans (7.3</w:t>
      </w:r>
      <w:r w:rsidR="00492345" w:rsidRPr="00055979">
        <w:rPr>
          <w:rFonts w:ascii="Times New Roman" w:hAnsi="Times New Roman" w:cs="Times New Roman"/>
          <w:lang w:val="en-GB"/>
        </w:rPr>
        <w:t>%).</w:t>
      </w:r>
      <w:r w:rsidRPr="00055979">
        <w:rPr>
          <w:rStyle w:val="Alaviitteenviite"/>
          <w:rFonts w:ascii="Times New Roman" w:hAnsi="Times New Roman" w:cs="Times New Roman"/>
          <w:lang w:val="en-GB"/>
        </w:rPr>
        <w:footnoteReference w:id="22"/>
      </w:r>
      <w:r w:rsidR="007E68E8">
        <w:rPr>
          <w:rFonts w:ascii="Times New Roman" w:hAnsi="Times New Roman" w:cs="Times New Roman"/>
          <w:lang w:val="en-GB"/>
        </w:rPr>
        <w:t xml:space="preserve"> The first half year of 2016 shows a similar pattern in which Syrians (56.4%) are still the largest group of family members, followed by Eritreans (16.9%) and stateless persons (10.7%).</w:t>
      </w:r>
      <w:r w:rsidR="007E68E8">
        <w:rPr>
          <w:rStyle w:val="Alaviitteenviite"/>
          <w:rFonts w:ascii="Times New Roman" w:hAnsi="Times New Roman" w:cs="Times New Roman"/>
          <w:lang w:val="en-GB"/>
        </w:rPr>
        <w:footnoteReference w:id="23"/>
      </w:r>
    </w:p>
    <w:p w:rsidR="009D7AC8" w:rsidRDefault="00C33E97" w:rsidP="007E68E8">
      <w:pPr>
        <w:pStyle w:val="Eivli"/>
        <w:spacing w:line="360" w:lineRule="auto"/>
        <w:jc w:val="both"/>
        <w:rPr>
          <w:rFonts w:ascii="Times New Roman" w:hAnsi="Times New Roman" w:cs="Times New Roman"/>
          <w:lang w:val="en-GB"/>
        </w:rPr>
      </w:pPr>
      <w:r w:rsidRPr="00C33E97">
        <w:rPr>
          <w:rFonts w:ascii="Times New Roman" w:hAnsi="Times New Roman" w:cs="Times New Roman"/>
          <w:lang w:val="nl-NL"/>
        </w:rPr>
        <w:tab/>
      </w:r>
      <w:r w:rsidR="009D7AC8">
        <w:rPr>
          <w:rFonts w:ascii="Times New Roman" w:hAnsi="Times New Roman" w:cs="Times New Roman"/>
          <w:lang w:val="en-GB"/>
        </w:rPr>
        <w:t xml:space="preserve">In line with </w:t>
      </w:r>
      <w:r w:rsidR="00B24512">
        <w:rPr>
          <w:rFonts w:ascii="Times New Roman" w:hAnsi="Times New Roman" w:cs="Times New Roman"/>
          <w:lang w:val="en-GB"/>
        </w:rPr>
        <w:t xml:space="preserve">Chapter V, especially </w:t>
      </w:r>
      <w:r w:rsidR="009D7AC8">
        <w:rPr>
          <w:rFonts w:ascii="Times New Roman" w:hAnsi="Times New Roman" w:cs="Times New Roman"/>
          <w:lang w:val="en-GB"/>
        </w:rPr>
        <w:t xml:space="preserve">Article 12(1) </w:t>
      </w:r>
      <w:r w:rsidR="009D7AC8" w:rsidRPr="008E2DE4">
        <w:rPr>
          <w:rFonts w:ascii="Times New Roman" w:hAnsi="Times New Roman" w:cs="Times New Roman"/>
          <w:lang w:val="en-GB"/>
        </w:rPr>
        <w:t>FRD</w:t>
      </w:r>
      <w:r w:rsidR="009D7AC8">
        <w:rPr>
          <w:rFonts w:ascii="Times New Roman" w:hAnsi="Times New Roman" w:cs="Times New Roman"/>
          <w:lang w:val="en-GB"/>
        </w:rPr>
        <w:t xml:space="preserve">, the Netherlands applies the more favourable provisions of the FRD when the application for family reunification was submitted within three months after the person requesting </w:t>
      </w:r>
      <w:r w:rsidR="00F7336F">
        <w:rPr>
          <w:rFonts w:ascii="Times New Roman" w:hAnsi="Times New Roman" w:cs="Times New Roman"/>
          <w:lang w:val="en-GB"/>
        </w:rPr>
        <w:t>international</w:t>
      </w:r>
      <w:r w:rsidR="009D7AC8">
        <w:rPr>
          <w:rFonts w:ascii="Times New Roman" w:hAnsi="Times New Roman" w:cs="Times New Roman"/>
          <w:lang w:val="en-GB"/>
        </w:rPr>
        <w:t xml:space="preserve"> protection was granted a permit.</w:t>
      </w:r>
      <w:r w:rsidR="009D7AC8">
        <w:rPr>
          <w:rStyle w:val="Alaviitteenviite"/>
          <w:rFonts w:ascii="Times New Roman" w:hAnsi="Times New Roman" w:cs="Times New Roman"/>
          <w:lang w:val="en-GB"/>
        </w:rPr>
        <w:footnoteReference w:id="24"/>
      </w:r>
      <w:r w:rsidR="009D7AC8">
        <w:rPr>
          <w:rFonts w:ascii="Times New Roman" w:hAnsi="Times New Roman" w:cs="Times New Roman"/>
          <w:lang w:val="en-GB"/>
        </w:rPr>
        <w:t xml:space="preserve"> When the submission of the family reunification application exceeds this time limit</w:t>
      </w:r>
      <w:r w:rsidR="00133C5E">
        <w:rPr>
          <w:rFonts w:ascii="Times New Roman" w:hAnsi="Times New Roman" w:cs="Times New Roman"/>
          <w:lang w:val="en-GB"/>
        </w:rPr>
        <w:t xml:space="preserve">, </w:t>
      </w:r>
      <w:r w:rsidR="00B24512">
        <w:rPr>
          <w:rFonts w:ascii="Times New Roman" w:hAnsi="Times New Roman" w:cs="Times New Roman"/>
          <w:lang w:val="en-GB"/>
        </w:rPr>
        <w:t>the requirements of Article 7(1) FRD apply. As the accommodation requirement does no</w:t>
      </w:r>
      <w:r w:rsidR="00051AC2">
        <w:rPr>
          <w:rFonts w:ascii="Times New Roman" w:hAnsi="Times New Roman" w:cs="Times New Roman"/>
          <w:lang w:val="en-GB"/>
        </w:rPr>
        <w:t xml:space="preserve">t apply in the Netherlands, exceeding the time-limit means </w:t>
      </w:r>
      <w:r w:rsidR="00B24512">
        <w:rPr>
          <w:rFonts w:ascii="Times New Roman" w:hAnsi="Times New Roman" w:cs="Times New Roman"/>
          <w:lang w:val="en-GB"/>
        </w:rPr>
        <w:t>in pract</w:t>
      </w:r>
      <w:r w:rsidR="00051AC2">
        <w:rPr>
          <w:rFonts w:ascii="Times New Roman" w:hAnsi="Times New Roman" w:cs="Times New Roman"/>
          <w:lang w:val="en-GB"/>
        </w:rPr>
        <w:t>ice that the income requirement has to be fulfil</w:t>
      </w:r>
      <w:r w:rsidR="00F7336F">
        <w:rPr>
          <w:rFonts w:ascii="Times New Roman" w:hAnsi="Times New Roman" w:cs="Times New Roman"/>
          <w:lang w:val="en-GB"/>
        </w:rPr>
        <w:t>led</w:t>
      </w:r>
      <w:r w:rsidR="00133C5E">
        <w:rPr>
          <w:rFonts w:ascii="Times New Roman" w:hAnsi="Times New Roman" w:cs="Times New Roman"/>
          <w:lang w:val="en-GB"/>
        </w:rPr>
        <w:t>.</w:t>
      </w:r>
      <w:r w:rsidR="00AF07AC">
        <w:rPr>
          <w:rFonts w:ascii="Times New Roman" w:hAnsi="Times New Roman" w:cs="Times New Roman"/>
          <w:lang w:val="en-GB"/>
        </w:rPr>
        <w:t xml:space="preserve"> The integration requirement is never a pre-entry condition for beneficiaries of international protection.</w:t>
      </w:r>
    </w:p>
    <w:p w:rsidR="007E68E8" w:rsidRDefault="005C2E93" w:rsidP="009D7AC8">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Although the FRD does not require Member States to allow family reunification to beneficiaries of subsidiary protection</w:t>
      </w:r>
      <w:r w:rsidR="00E17993">
        <w:rPr>
          <w:rFonts w:ascii="Times New Roman" w:hAnsi="Times New Roman" w:cs="Times New Roman"/>
          <w:lang w:val="en-GB"/>
        </w:rPr>
        <w:t xml:space="preserve"> (Article 3(2)(c) FRD)</w:t>
      </w:r>
      <w:r>
        <w:rPr>
          <w:rFonts w:ascii="Times New Roman" w:hAnsi="Times New Roman" w:cs="Times New Roman"/>
          <w:lang w:val="en-GB"/>
        </w:rPr>
        <w:t>, t</w:t>
      </w:r>
      <w:r w:rsidRPr="00055979">
        <w:rPr>
          <w:rFonts w:ascii="Times New Roman" w:hAnsi="Times New Roman" w:cs="Times New Roman"/>
          <w:lang w:val="en-GB"/>
        </w:rPr>
        <w:t>he Netherlands applies the more favourable family reunification provision</w:t>
      </w:r>
      <w:r>
        <w:rPr>
          <w:rFonts w:ascii="Times New Roman" w:hAnsi="Times New Roman" w:cs="Times New Roman"/>
          <w:lang w:val="en-GB"/>
        </w:rPr>
        <w:t>s</w:t>
      </w:r>
      <w:r w:rsidRPr="00055979">
        <w:rPr>
          <w:rFonts w:ascii="Times New Roman" w:hAnsi="Times New Roman" w:cs="Times New Roman"/>
          <w:lang w:val="en-GB"/>
        </w:rPr>
        <w:t xml:space="preserve"> of Chapter V FRD to </w:t>
      </w:r>
      <w:r>
        <w:rPr>
          <w:rFonts w:ascii="Times New Roman" w:hAnsi="Times New Roman" w:cs="Times New Roman"/>
          <w:lang w:val="en-GB"/>
        </w:rPr>
        <w:t>all</w:t>
      </w:r>
      <w:r w:rsidRPr="00055979">
        <w:rPr>
          <w:rFonts w:ascii="Times New Roman" w:hAnsi="Times New Roman" w:cs="Times New Roman"/>
          <w:lang w:val="en-GB"/>
        </w:rPr>
        <w:t xml:space="preserve"> beneficiaries of international protection. </w:t>
      </w:r>
      <w:r w:rsidR="00D63CC1">
        <w:rPr>
          <w:rFonts w:ascii="Times New Roman" w:hAnsi="Times New Roman" w:cs="Times New Roman"/>
          <w:lang w:val="en-GB"/>
        </w:rPr>
        <w:t xml:space="preserve">In line with the European Commission’s recommendation, </w:t>
      </w:r>
      <w:r w:rsidR="007E68E8" w:rsidRPr="00055979">
        <w:rPr>
          <w:rFonts w:ascii="Times New Roman" w:hAnsi="Times New Roman" w:cs="Times New Roman"/>
          <w:lang w:val="en-GB"/>
        </w:rPr>
        <w:t>Dutch law does not make a distinction between subsidiary protected persons and refugees who are permit holders.</w:t>
      </w:r>
      <w:r w:rsidR="007E68E8" w:rsidRPr="00055979">
        <w:rPr>
          <w:rStyle w:val="Alaviitteenviite"/>
          <w:rFonts w:ascii="Times New Roman" w:hAnsi="Times New Roman" w:cs="Times New Roman"/>
          <w:lang w:val="en-GB"/>
        </w:rPr>
        <w:footnoteReference w:id="25"/>
      </w:r>
      <w:r w:rsidR="007E68E8" w:rsidRPr="00055979">
        <w:rPr>
          <w:rFonts w:ascii="Times New Roman" w:hAnsi="Times New Roman" w:cs="Times New Roman"/>
          <w:lang w:val="en-GB"/>
        </w:rPr>
        <w:t xml:space="preserve"> </w:t>
      </w:r>
      <w:r w:rsidR="00AF07AC">
        <w:rPr>
          <w:rFonts w:ascii="Times New Roman" w:hAnsi="Times New Roman" w:cs="Times New Roman"/>
          <w:lang w:val="en-GB"/>
        </w:rPr>
        <w:t>This policy predates the transposition of the FRD</w:t>
      </w:r>
      <w:r w:rsidR="00BE1CCC">
        <w:rPr>
          <w:rFonts w:ascii="Times New Roman" w:hAnsi="Times New Roman" w:cs="Times New Roman"/>
          <w:lang w:val="en-GB"/>
        </w:rPr>
        <w:t xml:space="preserve">. </w:t>
      </w:r>
      <w:r w:rsidR="00AF07AC">
        <w:rPr>
          <w:rFonts w:ascii="Times New Roman" w:hAnsi="Times New Roman" w:cs="Times New Roman"/>
          <w:lang w:val="en-GB"/>
        </w:rPr>
        <w:t xml:space="preserve">In 2001, </w:t>
      </w:r>
      <w:r w:rsidR="000C4387">
        <w:rPr>
          <w:rFonts w:ascii="Times New Roman" w:hAnsi="Times New Roman" w:cs="Times New Roman"/>
          <w:lang w:val="en-GB"/>
        </w:rPr>
        <w:t>the requirements</w:t>
      </w:r>
      <w:r w:rsidR="00652CD4">
        <w:rPr>
          <w:rFonts w:ascii="Times New Roman" w:hAnsi="Times New Roman" w:cs="Times New Roman"/>
          <w:lang w:val="en-GB"/>
        </w:rPr>
        <w:t xml:space="preserve"> for family reunification </w:t>
      </w:r>
      <w:r w:rsidR="00AF07AC">
        <w:rPr>
          <w:rFonts w:ascii="Times New Roman" w:hAnsi="Times New Roman" w:cs="Times New Roman"/>
          <w:lang w:val="en-GB"/>
        </w:rPr>
        <w:t xml:space="preserve">for all beneficiaries </w:t>
      </w:r>
      <w:r w:rsidR="00F7336F">
        <w:rPr>
          <w:rFonts w:ascii="Times New Roman" w:hAnsi="Times New Roman" w:cs="Times New Roman"/>
          <w:lang w:val="en-GB"/>
        </w:rPr>
        <w:t>of international</w:t>
      </w:r>
      <w:r w:rsidR="00AF07AC">
        <w:rPr>
          <w:rFonts w:ascii="Times New Roman" w:hAnsi="Times New Roman" w:cs="Times New Roman"/>
          <w:lang w:val="en-GB"/>
        </w:rPr>
        <w:t xml:space="preserve"> protection </w:t>
      </w:r>
      <w:r w:rsidR="009E139E">
        <w:rPr>
          <w:rFonts w:ascii="Times New Roman" w:hAnsi="Times New Roman" w:cs="Times New Roman"/>
          <w:lang w:val="en-GB"/>
        </w:rPr>
        <w:t xml:space="preserve">have been </w:t>
      </w:r>
      <w:r w:rsidR="009E139E">
        <w:rPr>
          <w:rFonts w:ascii="Times New Roman" w:hAnsi="Times New Roman" w:cs="Times New Roman"/>
          <w:lang w:val="en-GB"/>
        </w:rPr>
        <w:lastRenderedPageBreak/>
        <w:t>aligned in order to decrease the number of appeals (in this way the government removed any interest for appealing</w:t>
      </w:r>
      <w:r w:rsidR="00BE1CCC">
        <w:rPr>
          <w:rFonts w:ascii="Times New Roman" w:hAnsi="Times New Roman" w:cs="Times New Roman"/>
          <w:lang w:val="en-GB"/>
        </w:rPr>
        <w:t xml:space="preserve"> for another protection status)</w:t>
      </w:r>
      <w:r w:rsidR="00652CD4">
        <w:rPr>
          <w:rFonts w:ascii="Times New Roman" w:hAnsi="Times New Roman" w:cs="Times New Roman"/>
          <w:lang w:val="en-GB"/>
        </w:rPr>
        <w:t>.</w:t>
      </w:r>
      <w:r w:rsidR="00D14038">
        <w:rPr>
          <w:rStyle w:val="Alaviitteenviite"/>
          <w:rFonts w:ascii="Times New Roman" w:hAnsi="Times New Roman" w:cs="Times New Roman"/>
          <w:lang w:val="en-GB"/>
        </w:rPr>
        <w:footnoteReference w:id="26"/>
      </w:r>
      <w:r w:rsidR="00D14038" w:rsidRPr="00055979">
        <w:rPr>
          <w:rFonts w:ascii="Times New Roman" w:hAnsi="Times New Roman" w:cs="Times New Roman"/>
          <w:lang w:val="en-GB"/>
        </w:rPr>
        <w:t xml:space="preserve"> </w:t>
      </w:r>
      <w:r w:rsidR="006202D8">
        <w:rPr>
          <w:rFonts w:ascii="Times New Roman" w:hAnsi="Times New Roman" w:cs="Times New Roman"/>
          <w:lang w:val="en-GB"/>
        </w:rPr>
        <w:t xml:space="preserve">In </w:t>
      </w:r>
      <w:r w:rsidR="000C4387">
        <w:rPr>
          <w:rFonts w:ascii="Times New Roman" w:hAnsi="Times New Roman" w:cs="Times New Roman"/>
          <w:lang w:val="en-GB"/>
        </w:rPr>
        <w:t>spring</w:t>
      </w:r>
      <w:r w:rsidR="006202D8">
        <w:rPr>
          <w:rFonts w:ascii="Times New Roman" w:hAnsi="Times New Roman" w:cs="Times New Roman"/>
          <w:lang w:val="en-GB"/>
        </w:rPr>
        <w:t xml:space="preserve"> 2016, the State Secretary of Security and Justice </w:t>
      </w:r>
      <w:r w:rsidR="007B4774">
        <w:rPr>
          <w:rFonts w:ascii="Times New Roman" w:hAnsi="Times New Roman" w:cs="Times New Roman"/>
          <w:lang w:val="en-GB"/>
        </w:rPr>
        <w:t>acknowledged</w:t>
      </w:r>
      <w:r w:rsidR="006202D8">
        <w:rPr>
          <w:rFonts w:ascii="Times New Roman" w:hAnsi="Times New Roman" w:cs="Times New Roman"/>
          <w:lang w:val="en-GB"/>
        </w:rPr>
        <w:t xml:space="preserve"> that </w:t>
      </w:r>
      <w:r w:rsidR="007B4774">
        <w:rPr>
          <w:rFonts w:ascii="Times New Roman" w:hAnsi="Times New Roman" w:cs="Times New Roman"/>
          <w:lang w:val="en-GB"/>
        </w:rPr>
        <w:t>the t</w:t>
      </w:r>
      <w:r w:rsidR="006202D8">
        <w:rPr>
          <w:rFonts w:ascii="Times New Roman" w:hAnsi="Times New Roman" w:cs="Times New Roman"/>
          <w:lang w:val="en-GB"/>
        </w:rPr>
        <w:t xml:space="preserve">ransposition legislation of the FRD </w:t>
      </w:r>
      <w:r w:rsidR="007B4774">
        <w:rPr>
          <w:rFonts w:ascii="Times New Roman" w:hAnsi="Times New Roman" w:cs="Times New Roman"/>
          <w:lang w:val="en-GB"/>
        </w:rPr>
        <w:t>identically</w:t>
      </w:r>
      <w:r w:rsidR="006202D8">
        <w:rPr>
          <w:rFonts w:ascii="Times New Roman" w:hAnsi="Times New Roman" w:cs="Times New Roman"/>
          <w:lang w:val="en-GB"/>
        </w:rPr>
        <w:t xml:space="preserve"> applies to subsidiary protected persons.</w:t>
      </w:r>
      <w:r w:rsidR="006202D8">
        <w:rPr>
          <w:rStyle w:val="Alaviitteenviite"/>
          <w:rFonts w:ascii="Times New Roman" w:hAnsi="Times New Roman" w:cs="Times New Roman"/>
          <w:lang w:val="en-GB"/>
        </w:rPr>
        <w:footnoteReference w:id="27"/>
      </w:r>
      <w:r w:rsidR="006202D8">
        <w:rPr>
          <w:rFonts w:ascii="Times New Roman" w:hAnsi="Times New Roman" w:cs="Times New Roman"/>
          <w:lang w:val="en-GB"/>
        </w:rPr>
        <w:t xml:space="preserve"> </w:t>
      </w:r>
      <w:r w:rsidR="00D14038">
        <w:rPr>
          <w:rFonts w:ascii="Times New Roman" w:hAnsi="Times New Roman" w:cs="Times New Roman"/>
          <w:lang w:val="en-GB"/>
        </w:rPr>
        <w:t>The uniform asylum status entails that subsidiary protected persons</w:t>
      </w:r>
      <w:r w:rsidR="00652CD4">
        <w:rPr>
          <w:rFonts w:ascii="Times New Roman" w:hAnsi="Times New Roman" w:cs="Times New Roman"/>
          <w:lang w:val="en-GB"/>
        </w:rPr>
        <w:t xml:space="preserve"> </w:t>
      </w:r>
      <w:r w:rsidR="00D14038">
        <w:rPr>
          <w:rFonts w:ascii="Times New Roman" w:hAnsi="Times New Roman" w:cs="Times New Roman"/>
          <w:lang w:val="en-GB"/>
        </w:rPr>
        <w:t xml:space="preserve">and refugees are granted the same residence permit. </w:t>
      </w:r>
      <w:r w:rsidR="007E68E8" w:rsidRPr="00055979">
        <w:rPr>
          <w:rFonts w:ascii="Times New Roman" w:hAnsi="Times New Roman" w:cs="Times New Roman"/>
          <w:lang w:val="en-GB"/>
        </w:rPr>
        <w:t xml:space="preserve">Therefore, </w:t>
      </w:r>
      <w:r w:rsidR="006D5AC2">
        <w:rPr>
          <w:rFonts w:ascii="Times New Roman" w:hAnsi="Times New Roman" w:cs="Times New Roman"/>
          <w:lang w:val="en-GB"/>
        </w:rPr>
        <w:t>the term</w:t>
      </w:r>
      <w:r w:rsidR="007E68E8" w:rsidRPr="00055979">
        <w:rPr>
          <w:rFonts w:ascii="Times New Roman" w:hAnsi="Times New Roman" w:cs="Times New Roman"/>
          <w:lang w:val="en-GB"/>
        </w:rPr>
        <w:t xml:space="preserve"> ‘permit holders’</w:t>
      </w:r>
      <w:r w:rsidR="006D5AC2">
        <w:rPr>
          <w:rFonts w:ascii="Times New Roman" w:hAnsi="Times New Roman" w:cs="Times New Roman"/>
          <w:lang w:val="en-GB"/>
        </w:rPr>
        <w:t xml:space="preserve"> covers both groups in the following paragraphs</w:t>
      </w:r>
      <w:r w:rsidR="007E68E8" w:rsidRPr="00055979">
        <w:rPr>
          <w:rFonts w:ascii="Times New Roman" w:hAnsi="Times New Roman" w:cs="Times New Roman"/>
          <w:lang w:val="en-GB"/>
        </w:rPr>
        <w:t>.</w:t>
      </w:r>
    </w:p>
    <w:p w:rsidR="00C456DD" w:rsidRDefault="00C456DD" w:rsidP="009D7AC8">
      <w:pPr>
        <w:pStyle w:val="Eivli"/>
        <w:spacing w:line="360" w:lineRule="auto"/>
        <w:ind w:firstLine="1304"/>
        <w:jc w:val="both"/>
        <w:rPr>
          <w:rFonts w:ascii="Times New Roman" w:hAnsi="Times New Roman" w:cs="Times New Roman"/>
          <w:lang w:val="en-GB"/>
        </w:rPr>
      </w:pPr>
    </w:p>
    <w:p w:rsidR="00B92FCD" w:rsidRPr="00055979" w:rsidRDefault="005F5716" w:rsidP="0032389B">
      <w:pPr>
        <w:pStyle w:val="Otsikko2"/>
        <w:jc w:val="both"/>
        <w:rPr>
          <w:rFonts w:ascii="Times New Roman" w:hAnsi="Times New Roman" w:cs="Times New Roman"/>
          <w:lang w:val="en-GB"/>
        </w:rPr>
      </w:pPr>
      <w:r w:rsidRPr="00055979">
        <w:rPr>
          <w:rFonts w:ascii="Times New Roman" w:hAnsi="Times New Roman" w:cs="Times New Roman"/>
          <w:lang w:val="en-GB"/>
        </w:rPr>
        <w:t xml:space="preserve">2.1 </w:t>
      </w:r>
      <w:r w:rsidR="00B92FCD" w:rsidRPr="00055979">
        <w:rPr>
          <w:rFonts w:ascii="Times New Roman" w:hAnsi="Times New Roman" w:cs="Times New Roman"/>
          <w:lang w:val="en-GB"/>
        </w:rPr>
        <w:t>Stable and regular resources</w:t>
      </w:r>
    </w:p>
    <w:p w:rsidR="005F6D38" w:rsidRPr="00055979" w:rsidRDefault="005F6D38" w:rsidP="00D600D5">
      <w:pPr>
        <w:jc w:val="both"/>
        <w:rPr>
          <w:rFonts w:ascii="Times New Roman" w:hAnsi="Times New Roman" w:cs="Times New Roman"/>
          <w:lang w:val="en-GB"/>
        </w:rPr>
      </w:pPr>
    </w:p>
    <w:p w:rsidR="00C1607A" w:rsidRPr="00055979" w:rsidRDefault="00B31A27" w:rsidP="00D600D5">
      <w:pPr>
        <w:pStyle w:val="Eivli"/>
        <w:spacing w:line="360" w:lineRule="auto"/>
        <w:jc w:val="both"/>
        <w:rPr>
          <w:rFonts w:ascii="Times New Roman" w:hAnsi="Times New Roman" w:cs="Times New Roman"/>
          <w:lang w:val="en-GB"/>
        </w:rPr>
      </w:pPr>
      <w:r w:rsidRPr="00055979">
        <w:rPr>
          <w:rFonts w:ascii="Times New Roman" w:hAnsi="Times New Roman" w:cs="Times New Roman"/>
          <w:lang w:val="en-GB"/>
        </w:rPr>
        <w:t>The income requirement</w:t>
      </w:r>
      <w:r w:rsidR="006873FF">
        <w:rPr>
          <w:rFonts w:ascii="Times New Roman" w:hAnsi="Times New Roman" w:cs="Times New Roman"/>
          <w:lang w:val="en-GB"/>
        </w:rPr>
        <w:t xml:space="preserve"> of Article 7(1</w:t>
      </w:r>
      <w:proofErr w:type="gramStart"/>
      <w:r w:rsidR="006873FF">
        <w:rPr>
          <w:rFonts w:ascii="Times New Roman" w:hAnsi="Times New Roman" w:cs="Times New Roman"/>
          <w:lang w:val="en-GB"/>
        </w:rPr>
        <w:t>)(</w:t>
      </w:r>
      <w:proofErr w:type="gramEnd"/>
      <w:r w:rsidR="006873FF">
        <w:rPr>
          <w:rFonts w:ascii="Times New Roman" w:hAnsi="Times New Roman" w:cs="Times New Roman"/>
          <w:lang w:val="en-GB"/>
        </w:rPr>
        <w:t>c) FRD</w:t>
      </w:r>
      <w:r w:rsidRPr="00055979">
        <w:rPr>
          <w:rFonts w:ascii="Times New Roman" w:hAnsi="Times New Roman" w:cs="Times New Roman"/>
          <w:lang w:val="en-GB"/>
        </w:rPr>
        <w:t xml:space="preserve"> does not apply to </w:t>
      </w:r>
      <w:r w:rsidR="00D63CC1">
        <w:rPr>
          <w:rFonts w:ascii="Times New Roman" w:hAnsi="Times New Roman" w:cs="Times New Roman"/>
          <w:lang w:val="en-GB"/>
        </w:rPr>
        <w:t>permit holders</w:t>
      </w:r>
      <w:r w:rsidR="008B5CEF" w:rsidRPr="00055979">
        <w:rPr>
          <w:rFonts w:ascii="Times New Roman" w:hAnsi="Times New Roman" w:cs="Times New Roman"/>
          <w:lang w:val="en-GB"/>
        </w:rPr>
        <w:t xml:space="preserve"> or their family members</w:t>
      </w:r>
      <w:r w:rsidR="00D600D5" w:rsidRPr="00055979">
        <w:rPr>
          <w:rFonts w:ascii="Times New Roman" w:hAnsi="Times New Roman" w:cs="Times New Roman"/>
          <w:lang w:val="en-GB"/>
        </w:rPr>
        <w:t xml:space="preserve">, as long as the family reunification </w:t>
      </w:r>
      <w:r w:rsidR="00D63CC1">
        <w:rPr>
          <w:rFonts w:ascii="Times New Roman" w:hAnsi="Times New Roman" w:cs="Times New Roman"/>
          <w:lang w:val="en-GB"/>
        </w:rPr>
        <w:t>application was made</w:t>
      </w:r>
      <w:r w:rsidR="00D600D5" w:rsidRPr="00055979">
        <w:rPr>
          <w:rFonts w:ascii="Times New Roman" w:hAnsi="Times New Roman" w:cs="Times New Roman"/>
          <w:lang w:val="en-GB"/>
        </w:rPr>
        <w:t xml:space="preserve"> within three months after the </w:t>
      </w:r>
      <w:r w:rsidR="00D63CC1">
        <w:rPr>
          <w:rFonts w:ascii="Times New Roman" w:hAnsi="Times New Roman" w:cs="Times New Roman"/>
          <w:lang w:val="en-GB"/>
        </w:rPr>
        <w:t xml:space="preserve">granting of the </w:t>
      </w:r>
      <w:r w:rsidR="00D600D5" w:rsidRPr="00055979">
        <w:rPr>
          <w:rFonts w:ascii="Times New Roman" w:hAnsi="Times New Roman" w:cs="Times New Roman"/>
          <w:lang w:val="en-GB"/>
        </w:rPr>
        <w:t>residence permit</w:t>
      </w:r>
      <w:r w:rsidRPr="00055979">
        <w:rPr>
          <w:rFonts w:ascii="Times New Roman" w:hAnsi="Times New Roman" w:cs="Times New Roman"/>
          <w:lang w:val="en-GB"/>
        </w:rPr>
        <w:t>.</w:t>
      </w:r>
      <w:r w:rsidR="00BD1C25">
        <w:rPr>
          <w:rFonts w:ascii="Times New Roman" w:hAnsi="Times New Roman" w:cs="Times New Roman"/>
          <w:lang w:val="en-GB"/>
        </w:rPr>
        <w:t xml:space="preserve"> </w:t>
      </w:r>
      <w:r w:rsidR="009D7AC8" w:rsidRPr="009D7AC8">
        <w:rPr>
          <w:rFonts w:ascii="Times New Roman" w:hAnsi="Times New Roman" w:cs="Times New Roman"/>
          <w:lang w:val="en-GB"/>
        </w:rPr>
        <w:t xml:space="preserve">As </w:t>
      </w:r>
      <w:r w:rsidR="009E139E">
        <w:rPr>
          <w:rFonts w:ascii="Times New Roman" w:hAnsi="Times New Roman" w:cs="Times New Roman"/>
          <w:lang w:val="en-GB"/>
        </w:rPr>
        <w:t xml:space="preserve">it </w:t>
      </w:r>
      <w:r w:rsidR="009D7AC8" w:rsidRPr="009D7AC8">
        <w:rPr>
          <w:rFonts w:ascii="Times New Roman" w:hAnsi="Times New Roman" w:cs="Times New Roman"/>
          <w:lang w:val="en-GB"/>
        </w:rPr>
        <w:t>is allowed by the FRD in Article 12(1) third</w:t>
      </w:r>
      <w:r w:rsidR="009E139E">
        <w:rPr>
          <w:rFonts w:ascii="Times New Roman" w:hAnsi="Times New Roman" w:cs="Times New Roman"/>
          <w:lang w:val="en-GB"/>
        </w:rPr>
        <w:t xml:space="preserve"> paragraph</w:t>
      </w:r>
      <w:r w:rsidR="009D7AC8">
        <w:rPr>
          <w:rFonts w:ascii="Times New Roman" w:hAnsi="Times New Roman" w:cs="Times New Roman"/>
          <w:lang w:val="en-GB"/>
        </w:rPr>
        <w:t>, i</w:t>
      </w:r>
      <w:r w:rsidR="00BD1C25" w:rsidRPr="009D7AC8">
        <w:rPr>
          <w:rFonts w:ascii="Times New Roman" w:hAnsi="Times New Roman" w:cs="Times New Roman"/>
          <w:lang w:val="en-GB"/>
        </w:rPr>
        <w:t>n</w:t>
      </w:r>
      <w:r w:rsidR="00BD1C25">
        <w:rPr>
          <w:rFonts w:ascii="Times New Roman" w:hAnsi="Times New Roman" w:cs="Times New Roman"/>
          <w:lang w:val="en-GB"/>
        </w:rPr>
        <w:t xml:space="preserve"> case that the family reunification </w:t>
      </w:r>
      <w:r w:rsidR="00D63CC1">
        <w:rPr>
          <w:rFonts w:ascii="Times New Roman" w:hAnsi="Times New Roman" w:cs="Times New Roman"/>
          <w:lang w:val="en-GB"/>
        </w:rPr>
        <w:t>application was made after</w:t>
      </w:r>
      <w:r w:rsidR="00C6792F">
        <w:rPr>
          <w:rFonts w:ascii="Times New Roman" w:hAnsi="Times New Roman" w:cs="Times New Roman"/>
          <w:lang w:val="en-GB"/>
        </w:rPr>
        <w:t xml:space="preserve"> this time limit and </w:t>
      </w:r>
      <w:r w:rsidR="009E139E">
        <w:rPr>
          <w:rFonts w:ascii="Times New Roman" w:hAnsi="Times New Roman" w:cs="Times New Roman"/>
          <w:lang w:val="en-GB"/>
        </w:rPr>
        <w:t xml:space="preserve">the reasons for </w:t>
      </w:r>
      <w:r w:rsidR="00C6792F">
        <w:rPr>
          <w:rFonts w:ascii="Times New Roman" w:hAnsi="Times New Roman" w:cs="Times New Roman"/>
          <w:lang w:val="en-GB"/>
        </w:rPr>
        <w:t xml:space="preserve">exceeding the time limit </w:t>
      </w:r>
      <w:r w:rsidR="009E139E">
        <w:rPr>
          <w:rFonts w:ascii="Times New Roman" w:hAnsi="Times New Roman" w:cs="Times New Roman"/>
          <w:lang w:val="en-GB"/>
        </w:rPr>
        <w:t>are</w:t>
      </w:r>
      <w:r w:rsidR="00C6792F">
        <w:rPr>
          <w:rFonts w:ascii="Times New Roman" w:hAnsi="Times New Roman" w:cs="Times New Roman"/>
          <w:lang w:val="en-GB"/>
        </w:rPr>
        <w:t xml:space="preserve"> not </w:t>
      </w:r>
      <w:r w:rsidR="009E139E">
        <w:rPr>
          <w:rFonts w:ascii="Times New Roman" w:hAnsi="Times New Roman" w:cs="Times New Roman"/>
          <w:lang w:val="en-GB"/>
        </w:rPr>
        <w:t xml:space="preserve">accepted </w:t>
      </w:r>
      <w:r w:rsidR="00C6792F">
        <w:rPr>
          <w:rFonts w:ascii="Times New Roman" w:hAnsi="Times New Roman" w:cs="Times New Roman"/>
          <w:lang w:val="en-GB"/>
        </w:rPr>
        <w:t xml:space="preserve">, </w:t>
      </w:r>
      <w:r w:rsidR="00BD1C25">
        <w:rPr>
          <w:rFonts w:ascii="Times New Roman" w:hAnsi="Times New Roman" w:cs="Times New Roman"/>
          <w:lang w:val="en-GB"/>
        </w:rPr>
        <w:t>the</w:t>
      </w:r>
      <w:r w:rsidR="0035088C">
        <w:rPr>
          <w:rFonts w:ascii="Times New Roman" w:hAnsi="Times New Roman" w:cs="Times New Roman"/>
          <w:lang w:val="en-GB"/>
        </w:rPr>
        <w:t xml:space="preserve"> permit holder has to deliver</w:t>
      </w:r>
      <w:r w:rsidR="00C83EA3">
        <w:rPr>
          <w:rFonts w:ascii="Times New Roman" w:hAnsi="Times New Roman" w:cs="Times New Roman"/>
          <w:lang w:val="en-GB"/>
        </w:rPr>
        <w:t xml:space="preserve"> proof </w:t>
      </w:r>
      <w:r w:rsidR="0035088C">
        <w:rPr>
          <w:rFonts w:ascii="Times New Roman" w:hAnsi="Times New Roman" w:cs="Times New Roman"/>
          <w:lang w:val="en-GB"/>
        </w:rPr>
        <w:t xml:space="preserve">of </w:t>
      </w:r>
      <w:r w:rsidR="00C83EA3">
        <w:rPr>
          <w:rFonts w:ascii="Times New Roman" w:hAnsi="Times New Roman" w:cs="Times New Roman"/>
          <w:lang w:val="en-GB"/>
        </w:rPr>
        <w:t>sufficient and stable resources. More information on t</w:t>
      </w:r>
      <w:r w:rsidR="009D7AC8">
        <w:rPr>
          <w:rFonts w:ascii="Times New Roman" w:hAnsi="Times New Roman" w:cs="Times New Roman"/>
          <w:lang w:val="en-GB"/>
        </w:rPr>
        <w:t>he income requirement can be found in Chapter 3.</w:t>
      </w:r>
    </w:p>
    <w:p w:rsidR="00D600D5" w:rsidRPr="00055979" w:rsidRDefault="00D600D5" w:rsidP="00D600D5">
      <w:pPr>
        <w:pStyle w:val="Eivli"/>
        <w:spacing w:line="360" w:lineRule="auto"/>
        <w:rPr>
          <w:rFonts w:ascii="Times New Roman" w:hAnsi="Times New Roman" w:cs="Times New Roman"/>
          <w:lang w:val="en-GB"/>
        </w:rPr>
      </w:pPr>
    </w:p>
    <w:p w:rsidR="00B92FCD" w:rsidRPr="00055979" w:rsidRDefault="005F5716" w:rsidP="0032389B">
      <w:pPr>
        <w:pStyle w:val="Otsikko2"/>
        <w:jc w:val="both"/>
        <w:rPr>
          <w:rFonts w:ascii="Times New Roman" w:hAnsi="Times New Roman" w:cs="Times New Roman"/>
          <w:lang w:val="en-GB"/>
        </w:rPr>
      </w:pPr>
      <w:r w:rsidRPr="00055979">
        <w:rPr>
          <w:rFonts w:ascii="Times New Roman" w:hAnsi="Times New Roman" w:cs="Times New Roman"/>
          <w:lang w:val="en-GB"/>
        </w:rPr>
        <w:t xml:space="preserve">2.2 </w:t>
      </w:r>
      <w:r w:rsidR="00B92FCD" w:rsidRPr="00055979">
        <w:rPr>
          <w:rFonts w:ascii="Times New Roman" w:hAnsi="Times New Roman" w:cs="Times New Roman"/>
          <w:lang w:val="en-GB"/>
        </w:rPr>
        <w:t>Compliance with integration measures</w:t>
      </w:r>
    </w:p>
    <w:p w:rsidR="00416896" w:rsidRDefault="00416896" w:rsidP="000A1B74">
      <w:pPr>
        <w:shd w:val="clear" w:color="auto" w:fill="FFFFFF"/>
        <w:spacing w:after="240" w:line="360" w:lineRule="auto"/>
        <w:jc w:val="both"/>
        <w:rPr>
          <w:rFonts w:ascii="Times New Roman" w:eastAsia="Times New Roman" w:hAnsi="Times New Roman" w:cs="Times New Roman"/>
          <w:color w:val="000000" w:themeColor="text1"/>
          <w:lang w:val="en-GB" w:eastAsia="nl-NL"/>
        </w:rPr>
      </w:pPr>
    </w:p>
    <w:p w:rsidR="00416896" w:rsidRPr="00055979" w:rsidRDefault="006D5AC2" w:rsidP="00416896">
      <w:pPr>
        <w:spacing w:line="360" w:lineRule="auto"/>
        <w:jc w:val="both"/>
        <w:rPr>
          <w:rFonts w:ascii="Times New Roman" w:hAnsi="Times New Roman" w:cs="Times New Roman"/>
          <w:color w:val="2E74B5" w:themeColor="accent1" w:themeShade="BF"/>
          <w:lang w:val="en-GB"/>
        </w:rPr>
      </w:pPr>
      <w:r>
        <w:rPr>
          <w:rFonts w:ascii="Times New Roman" w:hAnsi="Times New Roman" w:cs="Times New Roman"/>
          <w:color w:val="2E74B5" w:themeColor="accent1" w:themeShade="BF"/>
          <w:lang w:val="en-GB"/>
        </w:rPr>
        <w:t>2</w:t>
      </w:r>
      <w:r w:rsidR="00416896">
        <w:rPr>
          <w:rFonts w:ascii="Times New Roman" w:hAnsi="Times New Roman" w:cs="Times New Roman"/>
          <w:color w:val="2E74B5" w:themeColor="accent1" w:themeShade="BF"/>
          <w:lang w:val="en-GB"/>
        </w:rPr>
        <w:t>.</w:t>
      </w:r>
      <w:r>
        <w:rPr>
          <w:rFonts w:ascii="Times New Roman" w:hAnsi="Times New Roman" w:cs="Times New Roman"/>
          <w:color w:val="2E74B5" w:themeColor="accent1" w:themeShade="BF"/>
          <w:lang w:val="en-GB"/>
        </w:rPr>
        <w:t>2</w:t>
      </w:r>
      <w:r w:rsidR="00416896">
        <w:rPr>
          <w:rFonts w:ascii="Times New Roman" w:hAnsi="Times New Roman" w:cs="Times New Roman"/>
          <w:color w:val="2E74B5" w:themeColor="accent1" w:themeShade="BF"/>
          <w:lang w:val="en-GB"/>
        </w:rPr>
        <w:t xml:space="preserve">.1 </w:t>
      </w:r>
      <w:r w:rsidR="00416896" w:rsidRPr="00055979">
        <w:rPr>
          <w:rFonts w:ascii="Times New Roman" w:hAnsi="Times New Roman" w:cs="Times New Roman"/>
          <w:color w:val="2E74B5" w:themeColor="accent1" w:themeShade="BF"/>
          <w:lang w:val="en-GB"/>
        </w:rPr>
        <w:t xml:space="preserve">Applicability </w:t>
      </w:r>
      <w:r w:rsidR="00416896">
        <w:rPr>
          <w:rFonts w:ascii="Times New Roman" w:hAnsi="Times New Roman" w:cs="Times New Roman"/>
          <w:color w:val="2E74B5" w:themeColor="accent1" w:themeShade="BF"/>
          <w:lang w:val="en-GB"/>
        </w:rPr>
        <w:t>of the FRD</w:t>
      </w:r>
      <w:r w:rsidR="00416896" w:rsidRPr="00055979">
        <w:rPr>
          <w:rFonts w:ascii="Times New Roman" w:hAnsi="Times New Roman" w:cs="Times New Roman"/>
          <w:color w:val="2E74B5" w:themeColor="accent1" w:themeShade="BF"/>
          <w:lang w:val="en-GB"/>
        </w:rPr>
        <w:t xml:space="preserve"> on </w:t>
      </w:r>
      <w:r>
        <w:rPr>
          <w:rFonts w:ascii="Times New Roman" w:hAnsi="Times New Roman" w:cs="Times New Roman"/>
          <w:color w:val="2E74B5" w:themeColor="accent1" w:themeShade="BF"/>
          <w:lang w:val="en-GB"/>
        </w:rPr>
        <w:t>beneficiaries of international protection</w:t>
      </w:r>
    </w:p>
    <w:p w:rsidR="000A1B74" w:rsidRPr="00416896" w:rsidRDefault="00416896" w:rsidP="000A1B74">
      <w:pPr>
        <w:shd w:val="clear" w:color="auto" w:fill="FFFFFF"/>
        <w:spacing w:after="240" w:line="360" w:lineRule="auto"/>
        <w:jc w:val="both"/>
        <w:rPr>
          <w:rFonts w:ascii="Times New Roman" w:eastAsia="Times New Roman" w:hAnsi="Times New Roman" w:cs="Times New Roman"/>
          <w:color w:val="000000" w:themeColor="text1"/>
          <w:lang w:val="en-GB" w:eastAsia="nl-NL"/>
        </w:rPr>
      </w:pPr>
      <w:r>
        <w:rPr>
          <w:rFonts w:ascii="Times New Roman" w:eastAsia="Times New Roman" w:hAnsi="Times New Roman" w:cs="Times New Roman"/>
          <w:color w:val="000000" w:themeColor="text1"/>
          <w:lang w:val="en-GB" w:eastAsia="nl-NL"/>
        </w:rPr>
        <w:t xml:space="preserve">The integration measure of Article 7(2) FRD cannot be applied to beneficiaries of international protection or their family members as a </w:t>
      </w:r>
      <w:r w:rsidR="00C83EA3">
        <w:rPr>
          <w:rFonts w:ascii="Times New Roman" w:eastAsia="Times New Roman" w:hAnsi="Times New Roman" w:cs="Times New Roman"/>
          <w:color w:val="000000" w:themeColor="text1"/>
          <w:lang w:val="en-GB" w:eastAsia="nl-NL"/>
        </w:rPr>
        <w:t xml:space="preserve">pre-entry </w:t>
      </w:r>
      <w:r>
        <w:rPr>
          <w:rFonts w:ascii="Times New Roman" w:eastAsia="Times New Roman" w:hAnsi="Times New Roman" w:cs="Times New Roman"/>
          <w:color w:val="000000" w:themeColor="text1"/>
          <w:lang w:val="en-GB" w:eastAsia="nl-NL"/>
        </w:rPr>
        <w:t>requirement</w:t>
      </w:r>
      <w:r w:rsidR="00C83EA3">
        <w:rPr>
          <w:rFonts w:ascii="Times New Roman" w:eastAsia="Times New Roman" w:hAnsi="Times New Roman" w:cs="Times New Roman"/>
          <w:color w:val="000000" w:themeColor="text1"/>
          <w:lang w:val="en-GB" w:eastAsia="nl-NL"/>
        </w:rPr>
        <w:t>.</w:t>
      </w:r>
      <w:r>
        <w:rPr>
          <w:rFonts w:ascii="Times New Roman" w:eastAsia="Times New Roman" w:hAnsi="Times New Roman" w:cs="Times New Roman"/>
          <w:color w:val="000000" w:themeColor="text1"/>
          <w:lang w:val="en-GB" w:eastAsia="nl-NL"/>
        </w:rPr>
        <w:t xml:space="preserve"> </w:t>
      </w:r>
      <w:r w:rsidR="006873FF">
        <w:rPr>
          <w:rFonts w:ascii="Times New Roman" w:eastAsia="Times New Roman" w:hAnsi="Times New Roman" w:cs="Times New Roman"/>
          <w:color w:val="000000" w:themeColor="text1"/>
          <w:lang w:val="en-GB" w:eastAsia="nl-NL"/>
        </w:rPr>
        <w:t>Member States are allowed to require the family members to meet the other requirements of Article 7(1) FRD when the family reunification application was not submitted within three months</w:t>
      </w:r>
      <w:r w:rsidR="00E220FE">
        <w:rPr>
          <w:rFonts w:ascii="Times New Roman" w:eastAsia="Times New Roman" w:hAnsi="Times New Roman" w:cs="Times New Roman"/>
          <w:color w:val="000000" w:themeColor="text1"/>
          <w:lang w:val="en-GB" w:eastAsia="nl-NL"/>
        </w:rPr>
        <w:t>, but the integration measure of the FRD can only be applied</w:t>
      </w:r>
      <w:r w:rsidR="00E220FE" w:rsidRPr="00E220FE">
        <w:rPr>
          <w:rFonts w:ascii="Times New Roman" w:eastAsia="Times New Roman" w:hAnsi="Times New Roman" w:cs="Times New Roman"/>
          <w:color w:val="000000" w:themeColor="text1"/>
          <w:lang w:val="en-GB" w:eastAsia="nl-NL"/>
        </w:rPr>
        <w:t xml:space="preserve"> </w:t>
      </w:r>
      <w:r w:rsidR="00E220FE">
        <w:rPr>
          <w:rFonts w:ascii="Times New Roman" w:eastAsia="Times New Roman" w:hAnsi="Times New Roman" w:cs="Times New Roman"/>
          <w:color w:val="000000" w:themeColor="text1"/>
          <w:lang w:val="en-GB" w:eastAsia="nl-NL"/>
        </w:rPr>
        <w:t>once family reunification has been granted</w:t>
      </w:r>
      <w:r w:rsidR="006873FF">
        <w:rPr>
          <w:rFonts w:ascii="Times New Roman" w:eastAsia="Times New Roman" w:hAnsi="Times New Roman" w:cs="Times New Roman"/>
          <w:color w:val="000000" w:themeColor="text1"/>
          <w:lang w:val="en-GB" w:eastAsia="nl-NL"/>
        </w:rPr>
        <w:t>.</w:t>
      </w:r>
      <w:r w:rsidR="006873FF">
        <w:rPr>
          <w:rStyle w:val="Alaviitteenviite"/>
          <w:rFonts w:ascii="Times New Roman" w:eastAsia="Times New Roman" w:hAnsi="Times New Roman" w:cs="Times New Roman"/>
          <w:color w:val="000000" w:themeColor="text1"/>
          <w:lang w:val="en-GB" w:eastAsia="nl-NL"/>
        </w:rPr>
        <w:footnoteReference w:id="28"/>
      </w:r>
    </w:p>
    <w:p w:rsidR="000A1B74" w:rsidRPr="000A1B74" w:rsidRDefault="00416896" w:rsidP="000A1B74">
      <w:pPr>
        <w:shd w:val="clear" w:color="auto" w:fill="FFFFFF"/>
        <w:spacing w:after="240" w:line="360" w:lineRule="auto"/>
        <w:jc w:val="both"/>
        <w:rPr>
          <w:rFonts w:ascii="Times New Roman" w:eastAsia="Times New Roman" w:hAnsi="Times New Roman" w:cs="Times New Roman"/>
          <w:color w:val="2E74B5" w:themeColor="accent1" w:themeShade="BF"/>
          <w:lang w:val="en-GB" w:eastAsia="nl-NL"/>
        </w:rPr>
      </w:pPr>
      <w:r>
        <w:rPr>
          <w:rFonts w:ascii="Times New Roman" w:eastAsia="Times New Roman" w:hAnsi="Times New Roman" w:cs="Times New Roman"/>
          <w:color w:val="2E74B5" w:themeColor="accent1" w:themeShade="BF"/>
          <w:lang w:val="en-GB" w:eastAsia="nl-NL"/>
        </w:rPr>
        <w:t>2.2.2</w:t>
      </w:r>
      <w:r w:rsidR="000A1B74">
        <w:rPr>
          <w:rFonts w:ascii="Times New Roman" w:eastAsia="Times New Roman" w:hAnsi="Times New Roman" w:cs="Times New Roman"/>
          <w:color w:val="2E74B5" w:themeColor="accent1" w:themeShade="BF"/>
          <w:lang w:val="en-GB" w:eastAsia="nl-NL"/>
        </w:rPr>
        <w:t xml:space="preserve"> </w:t>
      </w:r>
      <w:r w:rsidR="00E02094">
        <w:rPr>
          <w:rFonts w:ascii="Times New Roman" w:eastAsia="Times New Roman" w:hAnsi="Times New Roman" w:cs="Times New Roman"/>
          <w:color w:val="2E74B5" w:themeColor="accent1" w:themeShade="BF"/>
          <w:lang w:val="en-GB" w:eastAsia="nl-NL"/>
        </w:rPr>
        <w:t>Pre-entry integration measures</w:t>
      </w:r>
    </w:p>
    <w:p w:rsidR="0035088C" w:rsidRDefault="00A63F93" w:rsidP="00263C49">
      <w:pPr>
        <w:shd w:val="clear" w:color="auto" w:fill="FFFFFF"/>
        <w:spacing w:after="240" w:line="360" w:lineRule="auto"/>
        <w:jc w:val="both"/>
        <w:rPr>
          <w:rFonts w:ascii="Times New Roman" w:eastAsia="Times New Roman" w:hAnsi="Times New Roman" w:cs="Times New Roman"/>
          <w:lang w:val="en-GB" w:eastAsia="nl-NL"/>
        </w:rPr>
      </w:pPr>
      <w:r w:rsidRPr="00055979">
        <w:rPr>
          <w:rFonts w:ascii="Times New Roman" w:eastAsia="Times New Roman" w:hAnsi="Times New Roman" w:cs="Times New Roman"/>
          <w:lang w:val="en-GB" w:eastAsia="nl-NL"/>
        </w:rPr>
        <w:t xml:space="preserve">In the Netherlands there is no integration measure applicable, such as Dutch language requirements, regarding </w:t>
      </w:r>
      <w:r w:rsidR="00EC65E7" w:rsidRPr="00055979">
        <w:rPr>
          <w:rFonts w:ascii="Times New Roman" w:eastAsia="Times New Roman" w:hAnsi="Times New Roman" w:cs="Times New Roman"/>
          <w:lang w:val="en-GB" w:eastAsia="nl-NL"/>
        </w:rPr>
        <w:t>persons requesting</w:t>
      </w:r>
      <w:r w:rsidR="004B3B6A" w:rsidRPr="00055979">
        <w:rPr>
          <w:rFonts w:ascii="Times New Roman" w:eastAsia="Times New Roman" w:hAnsi="Times New Roman" w:cs="Times New Roman"/>
          <w:lang w:val="en-GB" w:eastAsia="nl-NL"/>
        </w:rPr>
        <w:t xml:space="preserve"> international protection</w:t>
      </w:r>
      <w:r w:rsidRPr="00055979">
        <w:rPr>
          <w:rFonts w:ascii="Times New Roman" w:eastAsia="Times New Roman" w:hAnsi="Times New Roman" w:cs="Times New Roman"/>
          <w:lang w:val="en-GB" w:eastAsia="nl-NL"/>
        </w:rPr>
        <w:t>.</w:t>
      </w:r>
      <w:r w:rsidR="006873FF">
        <w:rPr>
          <w:rFonts w:ascii="Times New Roman" w:eastAsia="Times New Roman" w:hAnsi="Times New Roman" w:cs="Times New Roman"/>
          <w:lang w:val="en-GB" w:eastAsia="nl-NL"/>
        </w:rPr>
        <w:t xml:space="preserve"> </w:t>
      </w:r>
    </w:p>
    <w:p w:rsidR="000A1B74" w:rsidRPr="000A1B74" w:rsidRDefault="00416896" w:rsidP="00263C49">
      <w:pPr>
        <w:shd w:val="clear" w:color="auto" w:fill="FFFFFF"/>
        <w:spacing w:after="240" w:line="360" w:lineRule="auto"/>
        <w:jc w:val="both"/>
        <w:rPr>
          <w:rFonts w:ascii="Times New Roman" w:eastAsia="Times New Roman" w:hAnsi="Times New Roman" w:cs="Times New Roman"/>
          <w:color w:val="2E74B5" w:themeColor="accent1" w:themeShade="BF"/>
          <w:lang w:val="en-GB" w:eastAsia="nl-NL"/>
        </w:rPr>
      </w:pPr>
      <w:r>
        <w:rPr>
          <w:rFonts w:ascii="Times New Roman" w:eastAsia="Times New Roman" w:hAnsi="Times New Roman" w:cs="Times New Roman"/>
          <w:color w:val="2E74B5" w:themeColor="accent1" w:themeShade="BF"/>
          <w:lang w:val="en-GB" w:eastAsia="nl-NL"/>
        </w:rPr>
        <w:t>2.2.3</w:t>
      </w:r>
      <w:r w:rsidR="000A1B74">
        <w:rPr>
          <w:rFonts w:ascii="Times New Roman" w:eastAsia="Times New Roman" w:hAnsi="Times New Roman" w:cs="Times New Roman"/>
          <w:color w:val="2E74B5" w:themeColor="accent1" w:themeShade="BF"/>
          <w:lang w:val="en-GB" w:eastAsia="nl-NL"/>
        </w:rPr>
        <w:t xml:space="preserve"> </w:t>
      </w:r>
      <w:r w:rsidR="00E02094">
        <w:rPr>
          <w:rFonts w:ascii="Times New Roman" w:eastAsia="Times New Roman" w:hAnsi="Times New Roman" w:cs="Times New Roman"/>
          <w:color w:val="2E74B5" w:themeColor="accent1" w:themeShade="BF"/>
          <w:lang w:val="en-GB" w:eastAsia="nl-NL"/>
        </w:rPr>
        <w:t>Post-entry integration measures</w:t>
      </w:r>
    </w:p>
    <w:p w:rsidR="00CD2837" w:rsidRDefault="000B0887" w:rsidP="00263C49">
      <w:pPr>
        <w:shd w:val="clear" w:color="auto" w:fill="FFFFFF"/>
        <w:spacing w:after="240" w:line="360" w:lineRule="auto"/>
        <w:jc w:val="both"/>
        <w:rPr>
          <w:rFonts w:ascii="Times New Roman" w:eastAsia="Times New Roman" w:hAnsi="Times New Roman" w:cs="Times New Roman"/>
          <w:color w:val="000000" w:themeColor="text1"/>
          <w:lang w:val="nl-NL" w:eastAsia="nl-NL"/>
        </w:rPr>
      </w:pPr>
      <w:r>
        <w:rPr>
          <w:rFonts w:ascii="Times New Roman" w:eastAsia="Times New Roman" w:hAnsi="Times New Roman" w:cs="Times New Roman"/>
          <w:lang w:val="en-GB" w:eastAsia="nl-NL"/>
        </w:rPr>
        <w:t>Neither t</w:t>
      </w:r>
      <w:r w:rsidR="00C83EA3" w:rsidRPr="00055979">
        <w:rPr>
          <w:rFonts w:ascii="Times New Roman" w:eastAsia="Times New Roman" w:hAnsi="Times New Roman" w:cs="Times New Roman"/>
          <w:lang w:val="en-GB" w:eastAsia="nl-NL"/>
        </w:rPr>
        <w:t>he Civic Integration Act (</w:t>
      </w:r>
      <w:r w:rsidR="00C83EA3" w:rsidRPr="0035088C">
        <w:rPr>
          <w:rFonts w:ascii="Times New Roman" w:eastAsia="Times New Roman" w:hAnsi="Times New Roman" w:cs="Times New Roman"/>
          <w:i/>
          <w:lang w:val="nl-NL" w:eastAsia="nl-NL"/>
        </w:rPr>
        <w:t>Wet inburgering</w:t>
      </w:r>
      <w:r w:rsidR="00C83EA3" w:rsidRPr="00055979">
        <w:rPr>
          <w:rFonts w:ascii="Times New Roman" w:eastAsia="Times New Roman" w:hAnsi="Times New Roman" w:cs="Times New Roman"/>
          <w:lang w:val="en-GB" w:eastAsia="nl-NL"/>
        </w:rPr>
        <w:t xml:space="preserve">) </w:t>
      </w:r>
      <w:r w:rsidR="00C83EA3">
        <w:rPr>
          <w:rFonts w:ascii="Times New Roman" w:eastAsia="Times New Roman" w:hAnsi="Times New Roman" w:cs="Times New Roman"/>
          <w:lang w:val="en-GB" w:eastAsia="nl-NL"/>
        </w:rPr>
        <w:t xml:space="preserve">nor </w:t>
      </w:r>
      <w:r w:rsidR="00C83EA3" w:rsidRPr="00055979">
        <w:rPr>
          <w:rFonts w:ascii="Times New Roman" w:eastAsia="Times New Roman" w:hAnsi="Times New Roman" w:cs="Times New Roman"/>
          <w:lang w:val="en-GB" w:eastAsia="nl-NL"/>
        </w:rPr>
        <w:t>the Civic Integration Abroad Act (</w:t>
      </w:r>
      <w:r w:rsidR="00C83EA3" w:rsidRPr="0035088C">
        <w:rPr>
          <w:rFonts w:ascii="Times New Roman" w:eastAsia="Times New Roman" w:hAnsi="Times New Roman" w:cs="Times New Roman"/>
          <w:i/>
          <w:lang w:val="nl-NL" w:eastAsia="nl-NL"/>
        </w:rPr>
        <w:t>Wet Inburgering in het Buitenland</w:t>
      </w:r>
      <w:r w:rsidR="00C83EA3" w:rsidRPr="00055979">
        <w:rPr>
          <w:rFonts w:ascii="Times New Roman" w:eastAsia="Times New Roman" w:hAnsi="Times New Roman" w:cs="Times New Roman"/>
          <w:lang w:val="en-GB" w:eastAsia="nl-NL"/>
        </w:rPr>
        <w:t>) apply to asylum seekers</w:t>
      </w:r>
      <w:r w:rsidR="00C83EA3">
        <w:rPr>
          <w:rFonts w:ascii="Times New Roman" w:eastAsia="Times New Roman" w:hAnsi="Times New Roman" w:cs="Times New Roman"/>
          <w:lang w:val="en-GB" w:eastAsia="nl-NL"/>
        </w:rPr>
        <w:t>,</w:t>
      </w:r>
      <w:r w:rsidR="00C83EA3" w:rsidRPr="00055979">
        <w:rPr>
          <w:rFonts w:ascii="Times New Roman" w:eastAsia="Times New Roman" w:hAnsi="Times New Roman" w:cs="Times New Roman"/>
          <w:lang w:val="en-GB" w:eastAsia="nl-NL"/>
        </w:rPr>
        <w:t xml:space="preserve"> those requesting subsidiary protection</w:t>
      </w:r>
      <w:r w:rsidR="00C83EA3">
        <w:rPr>
          <w:rFonts w:ascii="Times New Roman" w:eastAsia="Times New Roman" w:hAnsi="Times New Roman" w:cs="Times New Roman"/>
          <w:lang w:val="en-GB" w:eastAsia="nl-NL"/>
        </w:rPr>
        <w:t xml:space="preserve"> or their family members</w:t>
      </w:r>
      <w:r w:rsidR="00C83EA3" w:rsidRPr="00055979">
        <w:rPr>
          <w:rFonts w:ascii="Times New Roman" w:eastAsia="Times New Roman" w:hAnsi="Times New Roman" w:cs="Times New Roman"/>
          <w:lang w:val="en-GB" w:eastAsia="nl-NL"/>
        </w:rPr>
        <w:t xml:space="preserve"> while awaiting the granting of their residence permit. </w:t>
      </w:r>
      <w:r w:rsidR="00C83EA3">
        <w:rPr>
          <w:rFonts w:ascii="Times New Roman" w:eastAsia="Times New Roman" w:hAnsi="Times New Roman" w:cs="Times New Roman"/>
          <w:lang w:val="en-GB" w:eastAsia="nl-NL"/>
        </w:rPr>
        <w:t>A</w:t>
      </w:r>
      <w:r w:rsidR="004B3B6A" w:rsidRPr="00055979">
        <w:rPr>
          <w:rFonts w:ascii="Times New Roman" w:eastAsia="Times New Roman" w:hAnsi="Times New Roman" w:cs="Times New Roman"/>
          <w:lang w:val="en-GB" w:eastAsia="nl-NL"/>
        </w:rPr>
        <w:t xml:space="preserve">s soon as </w:t>
      </w:r>
      <w:r w:rsidR="000A1B74">
        <w:rPr>
          <w:rFonts w:ascii="Times New Roman" w:eastAsia="Times New Roman" w:hAnsi="Times New Roman" w:cs="Times New Roman"/>
          <w:lang w:val="en-GB" w:eastAsia="nl-NL"/>
        </w:rPr>
        <w:t>beneficiaries of international protection</w:t>
      </w:r>
      <w:r w:rsidR="004B3B6A" w:rsidRPr="00055979">
        <w:rPr>
          <w:rFonts w:ascii="Times New Roman" w:eastAsia="Times New Roman" w:hAnsi="Times New Roman" w:cs="Times New Roman"/>
          <w:lang w:val="en-GB" w:eastAsia="nl-NL"/>
        </w:rPr>
        <w:t xml:space="preserve"> are granted </w:t>
      </w:r>
      <w:r w:rsidR="004B3B6A" w:rsidRPr="00055979">
        <w:rPr>
          <w:rFonts w:ascii="Times New Roman" w:eastAsia="Times New Roman" w:hAnsi="Times New Roman" w:cs="Times New Roman"/>
          <w:lang w:val="en-GB" w:eastAsia="nl-NL"/>
        </w:rPr>
        <w:lastRenderedPageBreak/>
        <w:t>a residence permit</w:t>
      </w:r>
      <w:r w:rsidR="00C83EA3">
        <w:rPr>
          <w:rFonts w:ascii="Times New Roman" w:eastAsia="Times New Roman" w:hAnsi="Times New Roman" w:cs="Times New Roman"/>
          <w:lang w:val="en-GB" w:eastAsia="nl-NL"/>
        </w:rPr>
        <w:t xml:space="preserve">, they have to </w:t>
      </w:r>
      <w:r w:rsidR="00820F78">
        <w:rPr>
          <w:rFonts w:ascii="Times New Roman" w:eastAsia="Times New Roman" w:hAnsi="Times New Roman" w:cs="Times New Roman"/>
          <w:lang w:val="en-GB" w:eastAsia="nl-NL"/>
        </w:rPr>
        <w:t>pass an int</w:t>
      </w:r>
      <w:r w:rsidR="00C83EA3">
        <w:rPr>
          <w:rFonts w:ascii="Times New Roman" w:eastAsia="Times New Roman" w:hAnsi="Times New Roman" w:cs="Times New Roman"/>
          <w:lang w:val="en-GB" w:eastAsia="nl-NL"/>
        </w:rPr>
        <w:t>egration</w:t>
      </w:r>
      <w:r w:rsidR="00820F78">
        <w:rPr>
          <w:rFonts w:ascii="Times New Roman" w:eastAsia="Times New Roman" w:hAnsi="Times New Roman" w:cs="Times New Roman"/>
          <w:lang w:val="en-GB" w:eastAsia="nl-NL"/>
        </w:rPr>
        <w:t xml:space="preserve"> examination on A2 level within three years</w:t>
      </w:r>
      <w:r w:rsidR="00EC65E7" w:rsidRPr="00055979">
        <w:rPr>
          <w:rFonts w:ascii="Times New Roman" w:eastAsia="Times New Roman" w:hAnsi="Times New Roman" w:cs="Times New Roman"/>
          <w:lang w:val="en-GB" w:eastAsia="nl-NL"/>
        </w:rPr>
        <w:t>,</w:t>
      </w:r>
      <w:r w:rsidR="00A63F93" w:rsidRPr="00055979">
        <w:rPr>
          <w:rFonts w:ascii="Times New Roman" w:eastAsia="Times New Roman" w:hAnsi="Times New Roman" w:cs="Times New Roman"/>
          <w:lang w:val="en-GB" w:eastAsia="nl-NL"/>
        </w:rPr>
        <w:t xml:space="preserve"> </w:t>
      </w:r>
      <w:r w:rsidR="0039176D" w:rsidRPr="00055979">
        <w:rPr>
          <w:rFonts w:ascii="Times New Roman" w:eastAsia="Times New Roman" w:hAnsi="Times New Roman" w:cs="Times New Roman"/>
          <w:lang w:val="en-GB" w:eastAsia="nl-NL"/>
        </w:rPr>
        <w:t>according to the Civic Integration Act</w:t>
      </w:r>
      <w:r w:rsidR="00132E03">
        <w:rPr>
          <w:rFonts w:ascii="Times New Roman" w:eastAsia="Times New Roman" w:hAnsi="Times New Roman" w:cs="Times New Roman"/>
          <w:lang w:val="en-GB" w:eastAsia="nl-NL"/>
        </w:rPr>
        <w:t>, which entered into force 1 January 2007</w:t>
      </w:r>
      <w:r w:rsidR="00517C3F" w:rsidRPr="00055979">
        <w:rPr>
          <w:rFonts w:ascii="Times New Roman" w:eastAsia="Times New Roman" w:hAnsi="Times New Roman" w:cs="Times New Roman"/>
          <w:lang w:val="en-GB" w:eastAsia="nl-NL"/>
        </w:rPr>
        <w:t>.</w:t>
      </w:r>
      <w:r w:rsidR="00AB2CB0" w:rsidRPr="00055979">
        <w:rPr>
          <w:rStyle w:val="Alaviitteenviite"/>
          <w:rFonts w:ascii="Times New Roman" w:eastAsia="Times New Roman" w:hAnsi="Times New Roman" w:cs="Times New Roman"/>
          <w:lang w:val="en-GB" w:eastAsia="nl-NL"/>
        </w:rPr>
        <w:footnoteReference w:id="29"/>
      </w:r>
      <w:r w:rsidR="0035088C">
        <w:rPr>
          <w:rFonts w:ascii="Times New Roman" w:eastAsia="Times New Roman" w:hAnsi="Times New Roman" w:cs="Times New Roman"/>
          <w:lang w:val="en-GB" w:eastAsia="nl-NL"/>
        </w:rPr>
        <w:t xml:space="preserve"> </w:t>
      </w:r>
      <w:r w:rsidR="0090295A" w:rsidRPr="00055979">
        <w:rPr>
          <w:rFonts w:ascii="Times New Roman" w:eastAsia="Times New Roman" w:hAnsi="Times New Roman" w:cs="Times New Roman"/>
          <w:lang w:val="en-GB" w:eastAsia="nl-NL"/>
        </w:rPr>
        <w:t xml:space="preserve">The </w:t>
      </w:r>
      <w:r w:rsidR="0070039B">
        <w:rPr>
          <w:rFonts w:ascii="Times New Roman" w:eastAsia="Times New Roman" w:hAnsi="Times New Roman" w:cs="Times New Roman"/>
          <w:lang w:val="en-GB" w:eastAsia="nl-NL"/>
        </w:rPr>
        <w:t>initial</w:t>
      </w:r>
      <w:r w:rsidR="0090295A" w:rsidRPr="00055979">
        <w:rPr>
          <w:rFonts w:ascii="Times New Roman" w:eastAsia="Times New Roman" w:hAnsi="Times New Roman" w:cs="Times New Roman"/>
          <w:lang w:val="en-GB" w:eastAsia="nl-NL"/>
        </w:rPr>
        <w:t xml:space="preserve"> idea of the Act was to introduce an integration system with a more mandatory and result-oriented nature</w:t>
      </w:r>
      <w:r w:rsidR="0090295A">
        <w:rPr>
          <w:rFonts w:ascii="Times New Roman" w:eastAsia="Times New Roman" w:hAnsi="Times New Roman" w:cs="Times New Roman"/>
          <w:lang w:val="en-GB" w:eastAsia="nl-NL"/>
        </w:rPr>
        <w:t xml:space="preserve">, because the former integration policy did not result in sufficient integration of migrants, according to </w:t>
      </w:r>
      <w:r w:rsidR="00132E03">
        <w:rPr>
          <w:rFonts w:ascii="Times New Roman" w:eastAsia="Times New Roman" w:hAnsi="Times New Roman" w:cs="Times New Roman"/>
          <w:lang w:val="en-GB" w:eastAsia="nl-NL"/>
        </w:rPr>
        <w:t>the government</w:t>
      </w:r>
      <w:r w:rsidR="0090295A" w:rsidRPr="00055979">
        <w:rPr>
          <w:rFonts w:ascii="Times New Roman" w:eastAsia="Times New Roman" w:hAnsi="Times New Roman" w:cs="Times New Roman"/>
          <w:lang w:val="en-GB" w:eastAsia="nl-NL"/>
        </w:rPr>
        <w:t>.</w:t>
      </w:r>
      <w:r w:rsidR="0090295A" w:rsidRPr="00055979">
        <w:rPr>
          <w:rStyle w:val="Alaviitteenviite"/>
          <w:rFonts w:ascii="Times New Roman" w:eastAsia="Times New Roman" w:hAnsi="Times New Roman" w:cs="Times New Roman"/>
          <w:lang w:val="en-GB" w:eastAsia="nl-NL"/>
        </w:rPr>
        <w:footnoteReference w:id="30"/>
      </w:r>
      <w:r w:rsidR="0090295A" w:rsidRPr="0051008F">
        <w:rPr>
          <w:rFonts w:ascii="Times New Roman" w:eastAsia="Times New Roman" w:hAnsi="Times New Roman" w:cs="Times New Roman"/>
          <w:color w:val="C00000"/>
          <w:lang w:val="en-GB" w:eastAsia="nl-NL"/>
        </w:rPr>
        <w:t xml:space="preserve"> </w:t>
      </w:r>
      <w:r w:rsidR="00132E03">
        <w:rPr>
          <w:rFonts w:ascii="Times New Roman" w:eastAsia="Times New Roman" w:hAnsi="Times New Roman" w:cs="Times New Roman"/>
          <w:lang w:val="en-GB" w:eastAsia="nl-NL"/>
        </w:rPr>
        <w:t xml:space="preserve">The </w:t>
      </w:r>
      <w:r w:rsidR="0090295A">
        <w:rPr>
          <w:rFonts w:ascii="Times New Roman" w:eastAsia="Times New Roman" w:hAnsi="Times New Roman" w:cs="Times New Roman"/>
          <w:lang w:val="en-GB" w:eastAsia="nl-NL"/>
        </w:rPr>
        <w:t xml:space="preserve">consequence of not meeting the integration requirement could result in </w:t>
      </w:r>
      <w:r w:rsidR="00132E03">
        <w:rPr>
          <w:rFonts w:ascii="Times New Roman" w:eastAsia="Times New Roman" w:hAnsi="Times New Roman" w:cs="Times New Roman"/>
          <w:lang w:val="en-GB" w:eastAsia="nl-NL"/>
        </w:rPr>
        <w:t>a fine</w:t>
      </w:r>
      <w:r w:rsidR="0090295A">
        <w:rPr>
          <w:rFonts w:ascii="Times New Roman" w:eastAsia="Times New Roman" w:hAnsi="Times New Roman" w:cs="Times New Roman"/>
          <w:lang w:val="en-GB" w:eastAsia="nl-NL"/>
        </w:rPr>
        <w:t>. Since 2010, a failure to meet the requirement</w:t>
      </w:r>
      <w:r w:rsidR="00132E03">
        <w:rPr>
          <w:rFonts w:ascii="Times New Roman" w:eastAsia="Times New Roman" w:hAnsi="Times New Roman" w:cs="Times New Roman"/>
          <w:lang w:val="en-GB" w:eastAsia="nl-NL"/>
        </w:rPr>
        <w:t xml:space="preserve"> can also</w:t>
      </w:r>
      <w:r w:rsidR="0090295A">
        <w:rPr>
          <w:rFonts w:ascii="Times New Roman" w:eastAsia="Times New Roman" w:hAnsi="Times New Roman" w:cs="Times New Roman"/>
          <w:lang w:val="en-GB" w:eastAsia="nl-NL"/>
        </w:rPr>
        <w:t xml:space="preserve"> result in </w:t>
      </w:r>
      <w:r w:rsidR="00132E03">
        <w:rPr>
          <w:rFonts w:ascii="Times New Roman" w:eastAsia="Times New Roman" w:hAnsi="Times New Roman" w:cs="Times New Roman"/>
          <w:lang w:val="en-GB" w:eastAsia="nl-NL"/>
        </w:rPr>
        <w:t xml:space="preserve">withdrawal or non-renewal of the residence permit, unless this would be a violation </w:t>
      </w:r>
      <w:r>
        <w:rPr>
          <w:rFonts w:ascii="Times New Roman" w:eastAsia="Times New Roman" w:hAnsi="Times New Roman" w:cs="Times New Roman"/>
          <w:lang w:val="en-GB" w:eastAsia="nl-NL"/>
        </w:rPr>
        <w:t>of Article</w:t>
      </w:r>
      <w:r w:rsidR="0090295A">
        <w:rPr>
          <w:rFonts w:ascii="Times New Roman" w:eastAsia="Times New Roman" w:hAnsi="Times New Roman" w:cs="Times New Roman"/>
          <w:lang w:val="en-GB" w:eastAsia="nl-NL"/>
        </w:rPr>
        <w:t xml:space="preserve"> 8 European Convention on Human </w:t>
      </w:r>
      <w:r>
        <w:rPr>
          <w:rFonts w:ascii="Times New Roman" w:eastAsia="Times New Roman" w:hAnsi="Times New Roman" w:cs="Times New Roman"/>
          <w:lang w:val="en-GB" w:eastAsia="nl-NL"/>
        </w:rPr>
        <w:t>Rights or</w:t>
      </w:r>
      <w:r w:rsidR="00132E03">
        <w:rPr>
          <w:rFonts w:ascii="Times New Roman" w:eastAsia="Times New Roman" w:hAnsi="Times New Roman" w:cs="Times New Roman"/>
          <w:lang w:val="en-GB" w:eastAsia="nl-NL"/>
        </w:rPr>
        <w:t xml:space="preserve"> the FRD</w:t>
      </w:r>
      <w:r w:rsidR="0090295A">
        <w:rPr>
          <w:rFonts w:ascii="Times New Roman" w:eastAsia="Times New Roman" w:hAnsi="Times New Roman" w:cs="Times New Roman"/>
          <w:lang w:val="en-GB" w:eastAsia="nl-NL"/>
        </w:rPr>
        <w:t xml:space="preserve">. </w:t>
      </w:r>
      <w:r w:rsidR="0090295A" w:rsidRPr="006101D4">
        <w:rPr>
          <w:rFonts w:ascii="Times New Roman" w:eastAsia="Times New Roman" w:hAnsi="Times New Roman" w:cs="Times New Roman"/>
          <w:color w:val="000000" w:themeColor="text1"/>
          <w:lang w:val="en-GB" w:eastAsia="nl-NL"/>
        </w:rPr>
        <w:t>Regarding benefi</w:t>
      </w:r>
      <w:r w:rsidR="0090295A">
        <w:rPr>
          <w:rFonts w:ascii="Times New Roman" w:eastAsia="Times New Roman" w:hAnsi="Times New Roman" w:cs="Times New Roman"/>
          <w:color w:val="000000" w:themeColor="text1"/>
          <w:lang w:val="en-GB" w:eastAsia="nl-NL"/>
        </w:rPr>
        <w:t xml:space="preserve">ciaries of international protection </w:t>
      </w:r>
      <w:r w:rsidR="00132E03">
        <w:rPr>
          <w:rFonts w:ascii="Times New Roman" w:eastAsia="Times New Roman" w:hAnsi="Times New Roman" w:cs="Times New Roman"/>
          <w:color w:val="000000" w:themeColor="text1"/>
          <w:lang w:val="en-GB" w:eastAsia="nl-NL"/>
        </w:rPr>
        <w:t xml:space="preserve">however, the </w:t>
      </w:r>
      <w:r w:rsidR="0090295A">
        <w:rPr>
          <w:rFonts w:ascii="Times New Roman" w:eastAsia="Times New Roman" w:hAnsi="Times New Roman" w:cs="Times New Roman"/>
          <w:color w:val="000000" w:themeColor="text1"/>
          <w:lang w:val="en-GB" w:eastAsia="nl-NL"/>
        </w:rPr>
        <w:t>consequence</w:t>
      </w:r>
      <w:r w:rsidR="00132E03">
        <w:rPr>
          <w:rFonts w:ascii="Times New Roman" w:eastAsia="Times New Roman" w:hAnsi="Times New Roman" w:cs="Times New Roman"/>
          <w:color w:val="000000" w:themeColor="text1"/>
          <w:lang w:val="en-GB" w:eastAsia="nl-NL"/>
        </w:rPr>
        <w:t>s are limited to fines. But if they want to acquire a permanent residence permit, they need to pass the integration examination. This condition implies that refugees who are not capable of passing the examination (</w:t>
      </w:r>
      <w:r w:rsidR="00C456DD">
        <w:rPr>
          <w:rFonts w:ascii="Times New Roman" w:eastAsia="Times New Roman" w:hAnsi="Times New Roman" w:cs="Times New Roman"/>
          <w:color w:val="000000" w:themeColor="text1"/>
          <w:lang w:val="en-GB" w:eastAsia="nl-NL"/>
        </w:rPr>
        <w:t>for instance</w:t>
      </w:r>
      <w:r>
        <w:rPr>
          <w:rFonts w:ascii="Times New Roman" w:eastAsia="Times New Roman" w:hAnsi="Times New Roman" w:cs="Times New Roman"/>
          <w:color w:val="000000" w:themeColor="text1"/>
          <w:lang w:val="en-GB" w:eastAsia="nl-NL"/>
        </w:rPr>
        <w:t xml:space="preserve"> due to trauma</w:t>
      </w:r>
      <w:r w:rsidR="00132E03">
        <w:rPr>
          <w:rFonts w:ascii="Times New Roman" w:eastAsia="Times New Roman" w:hAnsi="Times New Roman" w:cs="Times New Roman"/>
          <w:color w:val="000000" w:themeColor="text1"/>
          <w:lang w:val="en-GB" w:eastAsia="nl-NL"/>
        </w:rPr>
        <w:t xml:space="preserve"> or a low education level), will remain dependent on a temporary residence permit, which can be withdrawn once the</w:t>
      </w:r>
      <w:r w:rsidR="00820F78">
        <w:rPr>
          <w:rFonts w:ascii="Times New Roman" w:eastAsia="Times New Roman" w:hAnsi="Times New Roman" w:cs="Times New Roman"/>
          <w:color w:val="000000" w:themeColor="text1"/>
          <w:lang w:val="en-GB" w:eastAsia="nl-NL"/>
        </w:rPr>
        <w:t xml:space="preserve"> ground for protection is not present anymore (for instance if the circumstances in the country of origin have substantially improved)</w:t>
      </w:r>
      <w:r w:rsidR="00C456DD">
        <w:rPr>
          <w:rFonts w:ascii="Times New Roman" w:eastAsia="Times New Roman" w:hAnsi="Times New Roman" w:cs="Times New Roman"/>
          <w:color w:val="000000" w:themeColor="text1"/>
          <w:lang w:val="en-GB" w:eastAsia="nl-NL"/>
        </w:rPr>
        <w:t>.</w:t>
      </w:r>
      <w:r w:rsidR="00820F78">
        <w:rPr>
          <w:rFonts w:ascii="Times New Roman" w:eastAsia="Times New Roman" w:hAnsi="Times New Roman" w:cs="Times New Roman"/>
          <w:color w:val="000000" w:themeColor="text1"/>
          <w:lang w:val="en-GB" w:eastAsia="nl-NL"/>
        </w:rPr>
        <w:t xml:space="preserve"> </w:t>
      </w:r>
      <w:r w:rsidR="00797408" w:rsidRPr="00055979">
        <w:rPr>
          <w:rFonts w:ascii="Times New Roman" w:eastAsia="Times New Roman" w:hAnsi="Times New Roman" w:cs="Times New Roman"/>
          <w:lang w:val="en-GB" w:eastAsia="nl-NL"/>
        </w:rPr>
        <w:t>The</w:t>
      </w:r>
      <w:r w:rsidR="004B3B6A" w:rsidRPr="00055979">
        <w:rPr>
          <w:rFonts w:ascii="Times New Roman" w:eastAsia="Times New Roman" w:hAnsi="Times New Roman" w:cs="Times New Roman"/>
          <w:lang w:val="en-GB" w:eastAsia="nl-NL"/>
        </w:rPr>
        <w:t xml:space="preserve"> </w:t>
      </w:r>
      <w:r w:rsidR="00B150C2" w:rsidRPr="00055979">
        <w:rPr>
          <w:rFonts w:ascii="Times New Roman" w:eastAsia="Times New Roman" w:hAnsi="Times New Roman" w:cs="Times New Roman"/>
          <w:lang w:val="en-GB" w:eastAsia="nl-NL"/>
        </w:rPr>
        <w:t xml:space="preserve">Civic Integration Act </w:t>
      </w:r>
      <w:r w:rsidR="004B3B6A" w:rsidRPr="00055979">
        <w:rPr>
          <w:rFonts w:ascii="Times New Roman" w:eastAsia="Times New Roman" w:hAnsi="Times New Roman" w:cs="Times New Roman"/>
          <w:lang w:val="en-GB" w:eastAsia="nl-NL"/>
        </w:rPr>
        <w:t xml:space="preserve">targets all </w:t>
      </w:r>
      <w:r w:rsidR="008A3848" w:rsidRPr="00055979">
        <w:rPr>
          <w:rFonts w:ascii="Times New Roman" w:eastAsia="Times New Roman" w:hAnsi="Times New Roman" w:cs="Times New Roman"/>
          <w:lang w:val="en-GB" w:eastAsia="nl-NL"/>
        </w:rPr>
        <w:t>third country nationals</w:t>
      </w:r>
      <w:r w:rsidR="003834BC" w:rsidRPr="00055979">
        <w:rPr>
          <w:rFonts w:ascii="Times New Roman" w:eastAsia="Times New Roman" w:hAnsi="Times New Roman" w:cs="Times New Roman"/>
          <w:lang w:val="en-GB" w:eastAsia="nl-NL"/>
        </w:rPr>
        <w:t>, including beneficiaries of international protection and their family members once they are granted a residence permit.</w:t>
      </w:r>
      <w:r w:rsidR="004B3B6A" w:rsidRPr="00055979">
        <w:rPr>
          <w:rFonts w:ascii="Times New Roman" w:eastAsia="Times New Roman" w:hAnsi="Times New Roman" w:cs="Times New Roman"/>
          <w:lang w:val="en-GB" w:eastAsia="nl-NL"/>
        </w:rPr>
        <w:t xml:space="preserve"> </w:t>
      </w:r>
      <w:r w:rsidR="00517C3F" w:rsidRPr="00055979">
        <w:rPr>
          <w:rFonts w:ascii="Times New Roman" w:eastAsia="Times New Roman" w:hAnsi="Times New Roman" w:cs="Times New Roman"/>
          <w:lang w:val="en-GB" w:eastAsia="nl-NL"/>
        </w:rPr>
        <w:t xml:space="preserve">Minors are exempted from </w:t>
      </w:r>
      <w:r w:rsidR="00B150C2">
        <w:rPr>
          <w:rFonts w:ascii="Times New Roman" w:eastAsia="Times New Roman" w:hAnsi="Times New Roman" w:cs="Times New Roman"/>
          <w:lang w:val="en-GB" w:eastAsia="nl-NL"/>
        </w:rPr>
        <w:t>the integration</w:t>
      </w:r>
      <w:r w:rsidR="00517C3F" w:rsidRPr="00055979">
        <w:rPr>
          <w:rFonts w:ascii="Times New Roman" w:eastAsia="Times New Roman" w:hAnsi="Times New Roman" w:cs="Times New Roman"/>
          <w:lang w:val="en-GB" w:eastAsia="nl-NL"/>
        </w:rPr>
        <w:t xml:space="preserve"> requirement, mainly because </w:t>
      </w:r>
      <w:r w:rsidR="008A3848" w:rsidRPr="00055979">
        <w:rPr>
          <w:rFonts w:ascii="Times New Roman" w:eastAsia="Times New Roman" w:hAnsi="Times New Roman" w:cs="Times New Roman"/>
          <w:lang w:val="en-GB" w:eastAsia="nl-NL"/>
        </w:rPr>
        <w:t xml:space="preserve">Dutch law requires them </w:t>
      </w:r>
      <w:r w:rsidR="00517C3F" w:rsidRPr="00055979">
        <w:rPr>
          <w:rFonts w:ascii="Times New Roman" w:eastAsia="Times New Roman" w:hAnsi="Times New Roman" w:cs="Times New Roman"/>
          <w:lang w:val="en-GB" w:eastAsia="nl-NL"/>
        </w:rPr>
        <w:t xml:space="preserve">to participate in education. </w:t>
      </w:r>
      <w:r w:rsidR="005C2E93" w:rsidRPr="005C2E93">
        <w:rPr>
          <w:rFonts w:ascii="Times New Roman" w:eastAsia="Times New Roman" w:hAnsi="Times New Roman" w:cs="Times New Roman"/>
          <w:color w:val="000000" w:themeColor="text1"/>
          <w:lang w:val="en-GB" w:eastAsia="nl-NL"/>
        </w:rPr>
        <w:t>The</w:t>
      </w:r>
      <w:r w:rsidR="005C2E93">
        <w:rPr>
          <w:rFonts w:ascii="Times New Roman" w:eastAsia="Times New Roman" w:hAnsi="Times New Roman" w:cs="Times New Roman"/>
          <w:color w:val="000000" w:themeColor="text1"/>
          <w:lang w:val="en-GB" w:eastAsia="nl-NL"/>
        </w:rPr>
        <w:t xml:space="preserve"> municipalities </w:t>
      </w:r>
      <w:r w:rsidR="00820F78">
        <w:rPr>
          <w:rFonts w:ascii="Times New Roman" w:eastAsia="Times New Roman" w:hAnsi="Times New Roman" w:cs="Times New Roman"/>
          <w:color w:val="000000" w:themeColor="text1"/>
          <w:lang w:val="en-GB" w:eastAsia="nl-NL"/>
        </w:rPr>
        <w:t>are</w:t>
      </w:r>
      <w:r w:rsidR="005C2E93">
        <w:rPr>
          <w:rFonts w:ascii="Times New Roman" w:eastAsia="Times New Roman" w:hAnsi="Times New Roman" w:cs="Times New Roman"/>
          <w:color w:val="000000" w:themeColor="text1"/>
          <w:lang w:val="en-GB" w:eastAsia="nl-NL"/>
        </w:rPr>
        <w:t xml:space="preserve"> funded to assist </w:t>
      </w:r>
      <w:r w:rsidR="005C2E93" w:rsidRPr="00055979">
        <w:rPr>
          <w:rFonts w:ascii="Times New Roman" w:eastAsia="Times New Roman" w:hAnsi="Times New Roman" w:cs="Times New Roman"/>
          <w:lang w:val="en-GB" w:eastAsia="nl-NL"/>
        </w:rPr>
        <w:t xml:space="preserve">beneficiaries of international protection </w:t>
      </w:r>
      <w:r w:rsidR="005C2E93">
        <w:rPr>
          <w:rFonts w:ascii="Times New Roman" w:eastAsia="Times New Roman" w:hAnsi="Times New Roman" w:cs="Times New Roman"/>
          <w:color w:val="000000" w:themeColor="text1"/>
          <w:lang w:val="en-GB" w:eastAsia="nl-NL"/>
        </w:rPr>
        <w:t xml:space="preserve">in their </w:t>
      </w:r>
      <w:r w:rsidR="005C2E93" w:rsidRPr="005C2E93">
        <w:rPr>
          <w:rFonts w:ascii="Times New Roman" w:eastAsia="Times New Roman" w:hAnsi="Times New Roman" w:cs="Times New Roman"/>
          <w:color w:val="000000" w:themeColor="text1"/>
          <w:lang w:val="en-GB" w:eastAsia="nl-NL"/>
        </w:rPr>
        <w:t>integration process</w:t>
      </w:r>
      <w:r w:rsidR="005C2E93">
        <w:rPr>
          <w:rFonts w:ascii="Times New Roman" w:eastAsia="Times New Roman" w:hAnsi="Times New Roman" w:cs="Times New Roman"/>
          <w:color w:val="000000" w:themeColor="text1"/>
          <w:lang w:val="en-GB" w:eastAsia="nl-NL"/>
        </w:rPr>
        <w:t>.</w:t>
      </w:r>
      <w:r w:rsidR="00C456DD">
        <w:rPr>
          <w:rFonts w:ascii="Times New Roman" w:eastAsia="Times New Roman" w:hAnsi="Times New Roman" w:cs="Times New Roman"/>
          <w:color w:val="000000" w:themeColor="text1"/>
          <w:lang w:val="en-GB" w:eastAsia="nl-NL"/>
        </w:rPr>
        <w:t xml:space="preserve"> The Education Executive Agency </w:t>
      </w:r>
      <w:r w:rsidR="00DC021A">
        <w:rPr>
          <w:rFonts w:ascii="Times New Roman" w:eastAsia="Times New Roman" w:hAnsi="Times New Roman" w:cs="Times New Roman"/>
          <w:color w:val="000000" w:themeColor="text1"/>
          <w:lang w:val="en-GB" w:eastAsia="nl-NL"/>
        </w:rPr>
        <w:t>(DUO) has the authority to</w:t>
      </w:r>
      <w:r w:rsidR="00C456DD">
        <w:rPr>
          <w:rFonts w:ascii="Times New Roman" w:eastAsia="Times New Roman" w:hAnsi="Times New Roman" w:cs="Times New Roman"/>
          <w:color w:val="000000" w:themeColor="text1"/>
          <w:lang w:val="en-GB" w:eastAsia="nl-NL"/>
        </w:rPr>
        <w:t xml:space="preserve"> extend the time </w:t>
      </w:r>
      <w:r w:rsidR="00DC021A">
        <w:rPr>
          <w:rFonts w:ascii="Times New Roman" w:eastAsia="Times New Roman" w:hAnsi="Times New Roman" w:cs="Times New Roman"/>
          <w:color w:val="000000" w:themeColor="text1"/>
          <w:lang w:val="en-GB" w:eastAsia="nl-NL"/>
        </w:rPr>
        <w:t>needed for integration and sanction those who failed to pass the exam in time.</w:t>
      </w:r>
    </w:p>
    <w:p w:rsidR="004B3B6A" w:rsidRPr="00055979" w:rsidRDefault="004B3B6A" w:rsidP="00263C49">
      <w:pPr>
        <w:shd w:val="clear" w:color="auto" w:fill="FFFFFF"/>
        <w:spacing w:after="240" w:line="360" w:lineRule="auto"/>
        <w:jc w:val="both"/>
        <w:rPr>
          <w:rFonts w:ascii="Times New Roman" w:eastAsia="Times New Roman" w:hAnsi="Times New Roman" w:cs="Times New Roman"/>
          <w:color w:val="2E74B5" w:themeColor="accent1" w:themeShade="BF"/>
          <w:lang w:val="en-GB" w:eastAsia="nl-NL"/>
        </w:rPr>
      </w:pPr>
      <w:r w:rsidRPr="00055979">
        <w:rPr>
          <w:rFonts w:ascii="Times New Roman" w:eastAsia="Times New Roman" w:hAnsi="Times New Roman" w:cs="Times New Roman"/>
          <w:color w:val="2E74B5" w:themeColor="accent1" w:themeShade="BF"/>
          <w:lang w:val="en-GB" w:eastAsia="nl-NL"/>
        </w:rPr>
        <w:t xml:space="preserve">The </w:t>
      </w:r>
      <w:r w:rsidR="003834BC" w:rsidRPr="00055979">
        <w:rPr>
          <w:rFonts w:ascii="Times New Roman" w:eastAsia="Times New Roman" w:hAnsi="Times New Roman" w:cs="Times New Roman"/>
          <w:color w:val="2E74B5" w:themeColor="accent1" w:themeShade="BF"/>
          <w:lang w:val="en-GB" w:eastAsia="nl-NL"/>
        </w:rPr>
        <w:t xml:space="preserve">integration </w:t>
      </w:r>
      <w:r w:rsidRPr="00055979">
        <w:rPr>
          <w:rFonts w:ascii="Times New Roman" w:eastAsia="Times New Roman" w:hAnsi="Times New Roman" w:cs="Times New Roman"/>
          <w:color w:val="2E74B5" w:themeColor="accent1" w:themeShade="BF"/>
          <w:lang w:val="en-GB" w:eastAsia="nl-NL"/>
        </w:rPr>
        <w:t xml:space="preserve">requirement </w:t>
      </w:r>
      <w:r w:rsidR="003834BC" w:rsidRPr="00055979">
        <w:rPr>
          <w:rFonts w:ascii="Times New Roman" w:eastAsia="Times New Roman" w:hAnsi="Times New Roman" w:cs="Times New Roman"/>
          <w:color w:val="2E74B5" w:themeColor="accent1" w:themeShade="BF"/>
          <w:lang w:val="en-GB" w:eastAsia="nl-NL"/>
        </w:rPr>
        <w:t xml:space="preserve">and </w:t>
      </w:r>
      <w:r w:rsidR="00CF6813" w:rsidRPr="00055979">
        <w:rPr>
          <w:rFonts w:ascii="Times New Roman" w:eastAsia="Times New Roman" w:hAnsi="Times New Roman" w:cs="Times New Roman"/>
          <w:color w:val="2E74B5" w:themeColor="accent1" w:themeShade="BF"/>
          <w:lang w:val="en-GB" w:eastAsia="nl-NL"/>
        </w:rPr>
        <w:t>ex</w:t>
      </w:r>
      <w:r w:rsidR="00CF6813">
        <w:rPr>
          <w:rFonts w:ascii="Times New Roman" w:eastAsia="Times New Roman" w:hAnsi="Times New Roman" w:cs="Times New Roman"/>
          <w:color w:val="2E74B5" w:themeColor="accent1" w:themeShade="BF"/>
          <w:lang w:val="en-GB" w:eastAsia="nl-NL"/>
        </w:rPr>
        <w:t>empt</w:t>
      </w:r>
      <w:r w:rsidR="00CF6813" w:rsidRPr="00055979">
        <w:rPr>
          <w:rFonts w:ascii="Times New Roman" w:eastAsia="Times New Roman" w:hAnsi="Times New Roman" w:cs="Times New Roman"/>
          <w:color w:val="2E74B5" w:themeColor="accent1" w:themeShade="BF"/>
          <w:lang w:val="en-GB" w:eastAsia="nl-NL"/>
        </w:rPr>
        <w:t>ions</w:t>
      </w:r>
    </w:p>
    <w:p w:rsidR="00240AA5" w:rsidRPr="00055979" w:rsidRDefault="008E1631" w:rsidP="00240AA5">
      <w:pPr>
        <w:pStyle w:val="Eivli"/>
        <w:spacing w:line="360" w:lineRule="auto"/>
        <w:jc w:val="both"/>
        <w:rPr>
          <w:rFonts w:ascii="Times New Roman" w:hAnsi="Times New Roman" w:cs="Times New Roman"/>
          <w:lang w:val="en-GB" w:eastAsia="nl-NL"/>
        </w:rPr>
      </w:pPr>
      <w:r w:rsidRPr="00055979">
        <w:rPr>
          <w:rFonts w:ascii="Times New Roman" w:hAnsi="Times New Roman" w:cs="Times New Roman"/>
          <w:lang w:val="en-GB" w:eastAsia="nl-NL"/>
        </w:rPr>
        <w:t xml:space="preserve">There are </w:t>
      </w:r>
      <w:r w:rsidR="006F7A63">
        <w:rPr>
          <w:rFonts w:ascii="Times New Roman" w:hAnsi="Times New Roman" w:cs="Times New Roman"/>
          <w:lang w:val="en-GB" w:eastAsia="nl-NL"/>
        </w:rPr>
        <w:t>three</w:t>
      </w:r>
      <w:r w:rsidRPr="00055979">
        <w:rPr>
          <w:rFonts w:ascii="Times New Roman" w:hAnsi="Times New Roman" w:cs="Times New Roman"/>
          <w:lang w:val="en-GB" w:eastAsia="nl-NL"/>
        </w:rPr>
        <w:t xml:space="preserve"> groups </w:t>
      </w:r>
      <w:r w:rsidR="00E54F82" w:rsidRPr="00055979">
        <w:rPr>
          <w:rFonts w:ascii="Times New Roman" w:hAnsi="Times New Roman" w:cs="Times New Roman"/>
          <w:lang w:val="en-GB" w:eastAsia="nl-NL"/>
        </w:rPr>
        <w:t>that</w:t>
      </w:r>
      <w:r w:rsidRPr="00055979">
        <w:rPr>
          <w:rFonts w:ascii="Times New Roman" w:hAnsi="Times New Roman" w:cs="Times New Roman"/>
          <w:lang w:val="en-GB" w:eastAsia="nl-NL"/>
        </w:rPr>
        <w:t xml:space="preserve"> can be exempted from the integration requirement</w:t>
      </w:r>
      <w:r w:rsidR="006F7A63">
        <w:rPr>
          <w:rFonts w:ascii="Times New Roman" w:hAnsi="Times New Roman" w:cs="Times New Roman"/>
          <w:lang w:val="en-GB" w:eastAsia="nl-NL"/>
        </w:rPr>
        <w:t xml:space="preserve">: those who can </w:t>
      </w:r>
      <w:r w:rsidR="00B150C2">
        <w:rPr>
          <w:rFonts w:ascii="Times New Roman" w:hAnsi="Times New Roman" w:cs="Times New Roman"/>
          <w:lang w:val="en-GB" w:eastAsia="nl-NL"/>
        </w:rPr>
        <w:t>provide</w:t>
      </w:r>
      <w:r w:rsidR="006F7A63">
        <w:rPr>
          <w:rFonts w:ascii="Times New Roman" w:hAnsi="Times New Roman" w:cs="Times New Roman"/>
          <w:lang w:val="en-GB" w:eastAsia="nl-NL"/>
        </w:rPr>
        <w:t xml:space="preserve"> evidence of their </w:t>
      </w:r>
      <w:r w:rsidR="00EC1F83" w:rsidRPr="00055979">
        <w:rPr>
          <w:rFonts w:ascii="Times New Roman" w:hAnsi="Times New Roman" w:cs="Times New Roman"/>
          <w:lang w:val="en-GB" w:eastAsia="nl-NL"/>
        </w:rPr>
        <w:t xml:space="preserve">graduation, those who cannot participate </w:t>
      </w:r>
      <w:r w:rsidR="00CE6F04" w:rsidRPr="00055979">
        <w:rPr>
          <w:rFonts w:ascii="Times New Roman" w:hAnsi="Times New Roman" w:cs="Times New Roman"/>
          <w:lang w:val="en-GB" w:eastAsia="nl-NL"/>
        </w:rPr>
        <w:t>due to a mental or physical disability</w:t>
      </w:r>
      <w:r w:rsidR="00EC1F83" w:rsidRPr="00055979">
        <w:rPr>
          <w:rFonts w:ascii="Times New Roman" w:hAnsi="Times New Roman" w:cs="Times New Roman"/>
          <w:lang w:val="en-GB" w:eastAsia="nl-NL"/>
        </w:rPr>
        <w:t xml:space="preserve"> </w:t>
      </w:r>
      <w:r w:rsidR="006F7A63">
        <w:rPr>
          <w:rFonts w:ascii="Times New Roman" w:hAnsi="Times New Roman" w:cs="Times New Roman"/>
          <w:lang w:val="en-GB" w:eastAsia="nl-NL"/>
        </w:rPr>
        <w:t>and</w:t>
      </w:r>
      <w:r w:rsidR="00EC1F83" w:rsidRPr="00055979">
        <w:rPr>
          <w:rFonts w:ascii="Times New Roman" w:hAnsi="Times New Roman" w:cs="Times New Roman"/>
          <w:lang w:val="en-GB" w:eastAsia="nl-NL"/>
        </w:rPr>
        <w:t xml:space="preserve"> </w:t>
      </w:r>
      <w:r w:rsidR="00CE6F04" w:rsidRPr="00055979">
        <w:rPr>
          <w:rFonts w:ascii="Times New Roman" w:hAnsi="Times New Roman" w:cs="Times New Roman"/>
          <w:lang w:val="en-GB" w:eastAsia="nl-NL"/>
        </w:rPr>
        <w:t xml:space="preserve">those who </w:t>
      </w:r>
      <w:r w:rsidR="00EC1F83" w:rsidRPr="00055979">
        <w:rPr>
          <w:rFonts w:ascii="Times New Roman" w:hAnsi="Times New Roman" w:cs="Times New Roman"/>
          <w:lang w:val="en-GB" w:eastAsia="nl-NL"/>
        </w:rPr>
        <w:t>demonstrate efforts</w:t>
      </w:r>
      <w:r w:rsidR="00CE6F04" w:rsidRPr="00055979">
        <w:rPr>
          <w:rFonts w:ascii="Times New Roman" w:hAnsi="Times New Roman" w:cs="Times New Roman"/>
          <w:lang w:val="en-GB" w:eastAsia="nl-NL"/>
        </w:rPr>
        <w:t xml:space="preserve"> to pass the exa</w:t>
      </w:r>
      <w:r w:rsidR="006F7A63">
        <w:rPr>
          <w:rFonts w:ascii="Times New Roman" w:hAnsi="Times New Roman" w:cs="Times New Roman"/>
          <w:lang w:val="en-GB" w:eastAsia="nl-NL"/>
        </w:rPr>
        <w:t>m, but nevertheless do</w:t>
      </w:r>
      <w:r w:rsidR="00B150C2">
        <w:rPr>
          <w:rFonts w:ascii="Times New Roman" w:hAnsi="Times New Roman" w:cs="Times New Roman"/>
          <w:lang w:val="en-GB" w:eastAsia="nl-NL"/>
        </w:rPr>
        <w:t xml:space="preserve"> not</w:t>
      </w:r>
      <w:r w:rsidR="006F7A63">
        <w:rPr>
          <w:rFonts w:ascii="Times New Roman" w:hAnsi="Times New Roman" w:cs="Times New Roman"/>
          <w:lang w:val="en-GB" w:eastAsia="nl-NL"/>
        </w:rPr>
        <w:t xml:space="preserve"> manage to pass it.</w:t>
      </w:r>
      <w:r w:rsidR="00EC1F83" w:rsidRPr="00055979">
        <w:rPr>
          <w:rStyle w:val="Alaviitteenviite"/>
          <w:rFonts w:ascii="Times New Roman" w:eastAsia="Times New Roman" w:hAnsi="Times New Roman" w:cs="Times New Roman"/>
          <w:lang w:val="en-GB" w:eastAsia="nl-NL"/>
        </w:rPr>
        <w:footnoteReference w:id="31"/>
      </w:r>
      <w:r w:rsidR="00EC1F83" w:rsidRPr="00055979">
        <w:rPr>
          <w:rFonts w:ascii="Times New Roman" w:hAnsi="Times New Roman" w:cs="Times New Roman"/>
          <w:lang w:val="en-GB" w:eastAsia="nl-NL"/>
        </w:rPr>
        <w:t xml:space="preserve"> </w:t>
      </w:r>
    </w:p>
    <w:p w:rsidR="000D29CD" w:rsidRPr="00055979" w:rsidRDefault="00EC1F83" w:rsidP="008E1631">
      <w:pPr>
        <w:pStyle w:val="Eivli"/>
        <w:spacing w:line="360" w:lineRule="auto"/>
        <w:ind w:firstLine="1304"/>
        <w:jc w:val="both"/>
        <w:rPr>
          <w:rFonts w:ascii="Times New Roman" w:hAnsi="Times New Roman" w:cs="Times New Roman"/>
          <w:lang w:val="en-GB" w:eastAsia="nl-NL"/>
        </w:rPr>
      </w:pPr>
      <w:r w:rsidRPr="00055979">
        <w:rPr>
          <w:rFonts w:ascii="Times New Roman" w:hAnsi="Times New Roman" w:cs="Times New Roman"/>
          <w:lang w:val="en-GB" w:eastAsia="nl-NL"/>
        </w:rPr>
        <w:t xml:space="preserve">Since January 2013, </w:t>
      </w:r>
      <w:r w:rsidR="00E220FE">
        <w:rPr>
          <w:rFonts w:ascii="Times New Roman" w:hAnsi="Times New Roman" w:cs="Times New Roman"/>
          <w:lang w:val="en-GB" w:eastAsia="nl-NL"/>
        </w:rPr>
        <w:t>all person obliged</w:t>
      </w:r>
      <w:r w:rsidRPr="00055979">
        <w:rPr>
          <w:rFonts w:ascii="Times New Roman" w:hAnsi="Times New Roman" w:cs="Times New Roman"/>
          <w:lang w:val="en-GB" w:eastAsia="nl-NL"/>
        </w:rPr>
        <w:t xml:space="preserve"> to </w:t>
      </w:r>
      <w:r w:rsidR="006F7A63">
        <w:rPr>
          <w:rFonts w:ascii="Times New Roman" w:hAnsi="Times New Roman" w:cs="Times New Roman"/>
          <w:lang w:val="en-GB" w:eastAsia="nl-NL"/>
        </w:rPr>
        <w:t>p</w:t>
      </w:r>
      <w:r w:rsidR="00B150C2">
        <w:rPr>
          <w:rFonts w:ascii="Times New Roman" w:hAnsi="Times New Roman" w:cs="Times New Roman"/>
          <w:lang w:val="en-GB" w:eastAsia="nl-NL"/>
        </w:rPr>
        <w:t>ass the integration examination</w:t>
      </w:r>
      <w:r w:rsidRPr="00055979">
        <w:rPr>
          <w:rFonts w:ascii="Times New Roman" w:hAnsi="Times New Roman" w:cs="Times New Roman"/>
          <w:lang w:val="en-GB" w:eastAsia="nl-NL"/>
        </w:rPr>
        <w:t xml:space="preserve"> have </w:t>
      </w:r>
      <w:r w:rsidR="00046956">
        <w:rPr>
          <w:rFonts w:ascii="Times New Roman" w:hAnsi="Times New Roman" w:cs="Times New Roman"/>
          <w:lang w:val="en-GB" w:eastAsia="nl-NL"/>
        </w:rPr>
        <w:t>the</w:t>
      </w:r>
      <w:r w:rsidRPr="00055979">
        <w:rPr>
          <w:rFonts w:ascii="Times New Roman" w:hAnsi="Times New Roman" w:cs="Times New Roman"/>
          <w:lang w:val="en-GB" w:eastAsia="nl-NL"/>
        </w:rPr>
        <w:t xml:space="preserve"> responsibility </w:t>
      </w:r>
      <w:r w:rsidR="008E1631" w:rsidRPr="00055979">
        <w:rPr>
          <w:rFonts w:ascii="Times New Roman" w:hAnsi="Times New Roman" w:cs="Times New Roman"/>
          <w:lang w:val="en-GB" w:eastAsia="nl-NL"/>
        </w:rPr>
        <w:t xml:space="preserve">regarding choosing </w:t>
      </w:r>
      <w:r w:rsidR="00A40D0D">
        <w:rPr>
          <w:rFonts w:ascii="Times New Roman" w:hAnsi="Times New Roman" w:cs="Times New Roman"/>
          <w:lang w:val="en-GB" w:eastAsia="nl-NL"/>
        </w:rPr>
        <w:t xml:space="preserve">integration courses </w:t>
      </w:r>
      <w:r w:rsidR="008E1631" w:rsidRPr="00055979">
        <w:rPr>
          <w:rFonts w:ascii="Times New Roman" w:hAnsi="Times New Roman" w:cs="Times New Roman"/>
          <w:lang w:val="en-GB" w:eastAsia="nl-NL"/>
        </w:rPr>
        <w:t xml:space="preserve">and financing </w:t>
      </w:r>
      <w:r w:rsidRPr="00055979">
        <w:rPr>
          <w:rFonts w:ascii="Times New Roman" w:hAnsi="Times New Roman" w:cs="Times New Roman"/>
          <w:lang w:val="en-GB" w:eastAsia="nl-NL"/>
        </w:rPr>
        <w:t>their integration</w:t>
      </w:r>
      <w:r w:rsidR="006F7A63">
        <w:rPr>
          <w:rFonts w:ascii="Times New Roman" w:hAnsi="Times New Roman" w:cs="Times New Roman"/>
          <w:lang w:val="en-GB" w:eastAsia="nl-NL"/>
        </w:rPr>
        <w:t>: the state has left the organisation of courses to the private market</w:t>
      </w:r>
      <w:r w:rsidRPr="00055979">
        <w:rPr>
          <w:rFonts w:ascii="Times New Roman" w:hAnsi="Times New Roman" w:cs="Times New Roman"/>
          <w:lang w:val="en-GB" w:eastAsia="nl-NL"/>
        </w:rPr>
        <w:t xml:space="preserve">. </w:t>
      </w:r>
      <w:r w:rsidR="003834BC" w:rsidRPr="00055979">
        <w:rPr>
          <w:rFonts w:ascii="Times New Roman" w:hAnsi="Times New Roman" w:cs="Times New Roman"/>
          <w:lang w:val="en-GB" w:eastAsia="nl-NL"/>
        </w:rPr>
        <w:t xml:space="preserve">Beneficiaries of international protection </w:t>
      </w:r>
      <w:r w:rsidR="006101D4">
        <w:rPr>
          <w:rFonts w:ascii="Times New Roman" w:hAnsi="Times New Roman" w:cs="Times New Roman"/>
          <w:lang w:val="en-GB" w:eastAsia="nl-NL"/>
        </w:rPr>
        <w:t xml:space="preserve">and </w:t>
      </w:r>
      <w:r w:rsidR="006F7A63">
        <w:rPr>
          <w:rFonts w:ascii="Times New Roman" w:hAnsi="Times New Roman" w:cs="Times New Roman"/>
          <w:lang w:val="en-GB" w:eastAsia="nl-NL"/>
        </w:rPr>
        <w:t xml:space="preserve">their </w:t>
      </w:r>
      <w:r w:rsidR="006101D4">
        <w:rPr>
          <w:rFonts w:ascii="Times New Roman" w:hAnsi="Times New Roman" w:cs="Times New Roman"/>
          <w:lang w:val="en-GB" w:eastAsia="nl-NL"/>
        </w:rPr>
        <w:t xml:space="preserve">family members </w:t>
      </w:r>
      <w:r w:rsidR="003834BC" w:rsidRPr="00055979">
        <w:rPr>
          <w:rFonts w:ascii="Times New Roman" w:hAnsi="Times New Roman" w:cs="Times New Roman"/>
          <w:lang w:val="en-GB" w:eastAsia="nl-NL"/>
        </w:rPr>
        <w:t>must pass the Civic I</w:t>
      </w:r>
      <w:r w:rsidR="00134CF8" w:rsidRPr="00055979">
        <w:rPr>
          <w:rFonts w:ascii="Times New Roman" w:hAnsi="Times New Roman" w:cs="Times New Roman"/>
          <w:lang w:val="en-GB" w:eastAsia="nl-NL"/>
        </w:rPr>
        <w:t>ntegration E</w:t>
      </w:r>
      <w:r w:rsidR="004B3B6A" w:rsidRPr="00055979">
        <w:rPr>
          <w:rFonts w:ascii="Times New Roman" w:hAnsi="Times New Roman" w:cs="Times New Roman"/>
          <w:lang w:val="en-GB" w:eastAsia="nl-NL"/>
        </w:rPr>
        <w:t>xam within three years.</w:t>
      </w:r>
      <w:r w:rsidR="004B3B6A" w:rsidRPr="00055979">
        <w:rPr>
          <w:rStyle w:val="Alaviitteenviite"/>
          <w:rFonts w:ascii="Times New Roman" w:eastAsia="Times New Roman" w:hAnsi="Times New Roman" w:cs="Times New Roman"/>
          <w:lang w:val="en-GB" w:eastAsia="nl-NL"/>
        </w:rPr>
        <w:footnoteReference w:id="32"/>
      </w:r>
      <w:r w:rsidR="004B3B6A" w:rsidRPr="00055979">
        <w:rPr>
          <w:rFonts w:ascii="Times New Roman" w:hAnsi="Times New Roman" w:cs="Times New Roman"/>
          <w:lang w:val="en-GB" w:eastAsia="nl-NL"/>
        </w:rPr>
        <w:t xml:space="preserve"> </w:t>
      </w:r>
      <w:r w:rsidR="006F7A63">
        <w:rPr>
          <w:rFonts w:ascii="Times New Roman" w:hAnsi="Times New Roman" w:cs="Times New Roman"/>
          <w:lang w:val="en-GB" w:eastAsia="nl-NL"/>
        </w:rPr>
        <w:t xml:space="preserve">Not passing the integration exam in time can lead to fines </w:t>
      </w:r>
      <w:r w:rsidR="00046956">
        <w:rPr>
          <w:rFonts w:ascii="Times New Roman" w:hAnsi="Times New Roman" w:cs="Times New Roman"/>
          <w:lang w:val="en-GB" w:eastAsia="nl-NL"/>
        </w:rPr>
        <w:t xml:space="preserve">of </w:t>
      </w:r>
      <w:r w:rsidR="006F7A63">
        <w:rPr>
          <w:rFonts w:ascii="Times New Roman" w:hAnsi="Times New Roman" w:cs="Times New Roman"/>
          <w:lang w:val="en-GB" w:eastAsia="nl-NL"/>
        </w:rPr>
        <w:t xml:space="preserve">up to </w:t>
      </w:r>
      <w:r w:rsidR="00240AA5" w:rsidRPr="00055979">
        <w:rPr>
          <w:rFonts w:ascii="Times New Roman" w:hAnsi="Times New Roman" w:cs="Times New Roman"/>
          <w:lang w:val="en-GB" w:eastAsia="nl-NL"/>
        </w:rPr>
        <w:t>1.250 Euros.</w:t>
      </w:r>
      <w:r w:rsidR="00240AA5" w:rsidRPr="00055979">
        <w:rPr>
          <w:rStyle w:val="Alaviitteenviite"/>
          <w:rFonts w:ascii="Times New Roman" w:eastAsia="Times New Roman" w:hAnsi="Times New Roman" w:cs="Times New Roman"/>
          <w:lang w:val="en-GB" w:eastAsia="nl-NL"/>
        </w:rPr>
        <w:footnoteReference w:id="33"/>
      </w:r>
    </w:p>
    <w:p w:rsidR="002166C7" w:rsidRDefault="004B3B6A" w:rsidP="00CD2837">
      <w:pPr>
        <w:pStyle w:val="Eivli"/>
        <w:spacing w:line="360" w:lineRule="auto"/>
        <w:ind w:firstLine="1304"/>
        <w:jc w:val="both"/>
        <w:rPr>
          <w:rFonts w:ascii="Times New Roman" w:hAnsi="Times New Roman" w:cs="Times New Roman"/>
          <w:lang w:val="en-US" w:eastAsia="nl-NL"/>
        </w:rPr>
      </w:pPr>
      <w:r w:rsidRPr="00055979">
        <w:rPr>
          <w:rFonts w:ascii="Times New Roman" w:hAnsi="Times New Roman" w:cs="Times New Roman"/>
          <w:lang w:val="en-GB" w:eastAsia="nl-NL"/>
        </w:rPr>
        <w:t>The exam tests reading, writing, comprehen</w:t>
      </w:r>
      <w:r w:rsidR="00046956">
        <w:rPr>
          <w:rFonts w:ascii="Times New Roman" w:hAnsi="Times New Roman" w:cs="Times New Roman"/>
          <w:lang w:val="en-GB" w:eastAsia="nl-NL"/>
        </w:rPr>
        <w:t>sion</w:t>
      </w:r>
      <w:r w:rsidRPr="00055979">
        <w:rPr>
          <w:rFonts w:ascii="Times New Roman" w:hAnsi="Times New Roman" w:cs="Times New Roman"/>
          <w:lang w:val="en-GB" w:eastAsia="nl-NL"/>
        </w:rPr>
        <w:t xml:space="preserve"> and speaking</w:t>
      </w:r>
      <w:r w:rsidR="00E54F82" w:rsidRPr="00055979">
        <w:rPr>
          <w:rFonts w:ascii="Times New Roman" w:hAnsi="Times New Roman" w:cs="Times New Roman"/>
          <w:lang w:val="en-GB" w:eastAsia="nl-NL"/>
        </w:rPr>
        <w:t xml:space="preserve"> of the Dutch language</w:t>
      </w:r>
      <w:r w:rsidRPr="00055979">
        <w:rPr>
          <w:rFonts w:ascii="Times New Roman" w:hAnsi="Times New Roman" w:cs="Times New Roman"/>
          <w:lang w:val="en-GB" w:eastAsia="nl-NL"/>
        </w:rPr>
        <w:t>. It also examines the knowledge of the Dutch society and orientation in the Dutch Labour Market.</w:t>
      </w:r>
      <w:r w:rsidR="00B14737" w:rsidRPr="00055979">
        <w:rPr>
          <w:rFonts w:ascii="Times New Roman" w:hAnsi="Times New Roman" w:cs="Times New Roman"/>
          <w:lang w:val="en-GB" w:eastAsia="nl-NL"/>
        </w:rPr>
        <w:t xml:space="preserve"> The required language level is A2.</w:t>
      </w:r>
      <w:r w:rsidR="005017DA" w:rsidRPr="00055979">
        <w:rPr>
          <w:rStyle w:val="Alaviitteenviite"/>
          <w:rFonts w:ascii="Times New Roman" w:eastAsia="Times New Roman" w:hAnsi="Times New Roman" w:cs="Times New Roman"/>
          <w:lang w:val="en-GB" w:eastAsia="nl-NL"/>
        </w:rPr>
        <w:footnoteReference w:id="34"/>
      </w:r>
      <w:r w:rsidR="009D3D81">
        <w:rPr>
          <w:rFonts w:ascii="Times New Roman" w:hAnsi="Times New Roman" w:cs="Times New Roman"/>
          <w:lang w:val="en-GB" w:eastAsia="nl-NL"/>
        </w:rPr>
        <w:t xml:space="preserve"> Orientation in the Dutch labour market was introduced in January 2015.</w:t>
      </w:r>
      <w:r w:rsidR="009D3D81">
        <w:rPr>
          <w:rStyle w:val="Alaviitteenviite"/>
          <w:rFonts w:ascii="Times New Roman" w:hAnsi="Times New Roman" w:cs="Times New Roman"/>
          <w:lang w:val="en-GB" w:eastAsia="nl-NL"/>
        </w:rPr>
        <w:footnoteReference w:id="35"/>
      </w:r>
    </w:p>
    <w:p w:rsidR="00CD2837" w:rsidRPr="00CD2837" w:rsidRDefault="00CD2837" w:rsidP="00CD2837">
      <w:pPr>
        <w:pStyle w:val="Eivli"/>
        <w:spacing w:line="360" w:lineRule="auto"/>
        <w:ind w:firstLine="1304"/>
        <w:jc w:val="both"/>
        <w:rPr>
          <w:rFonts w:ascii="Times New Roman" w:hAnsi="Times New Roman" w:cs="Times New Roman"/>
          <w:lang w:val="en-US" w:eastAsia="nl-NL"/>
        </w:rPr>
      </w:pPr>
    </w:p>
    <w:p w:rsidR="000D29CD" w:rsidRPr="00055979" w:rsidRDefault="000D29CD" w:rsidP="00263C49">
      <w:pPr>
        <w:shd w:val="clear" w:color="auto" w:fill="FFFFFF"/>
        <w:spacing w:after="240" w:line="360" w:lineRule="auto"/>
        <w:jc w:val="both"/>
        <w:rPr>
          <w:rFonts w:ascii="Times New Roman" w:eastAsia="Times New Roman" w:hAnsi="Times New Roman" w:cs="Times New Roman"/>
          <w:color w:val="2E74B5" w:themeColor="accent1" w:themeShade="BF"/>
          <w:lang w:val="en-GB" w:eastAsia="nl-NL"/>
        </w:rPr>
      </w:pPr>
      <w:r w:rsidRPr="00055979">
        <w:rPr>
          <w:rFonts w:ascii="Times New Roman" w:eastAsia="Times New Roman" w:hAnsi="Times New Roman" w:cs="Times New Roman"/>
          <w:color w:val="2E74B5" w:themeColor="accent1" w:themeShade="BF"/>
          <w:lang w:val="en-GB" w:eastAsia="nl-NL"/>
        </w:rPr>
        <w:lastRenderedPageBreak/>
        <w:t>Costs and loans</w:t>
      </w:r>
    </w:p>
    <w:p w:rsidR="000D29CD" w:rsidRPr="00055979" w:rsidRDefault="000D29CD" w:rsidP="00263C49">
      <w:pPr>
        <w:shd w:val="clear" w:color="auto" w:fill="FFFFFF"/>
        <w:spacing w:after="240" w:line="360" w:lineRule="auto"/>
        <w:jc w:val="both"/>
        <w:rPr>
          <w:rFonts w:ascii="Times New Roman" w:eastAsia="Times New Roman" w:hAnsi="Times New Roman" w:cs="Times New Roman"/>
          <w:lang w:val="en-GB" w:eastAsia="nl-NL"/>
        </w:rPr>
      </w:pPr>
      <w:r w:rsidRPr="00055979">
        <w:rPr>
          <w:rFonts w:ascii="Times New Roman" w:eastAsia="Times New Roman" w:hAnsi="Times New Roman" w:cs="Times New Roman"/>
          <w:lang w:val="en-GB" w:eastAsia="nl-NL"/>
        </w:rPr>
        <w:t xml:space="preserve">The costs </w:t>
      </w:r>
      <w:r w:rsidR="00134CF8" w:rsidRPr="00055979">
        <w:rPr>
          <w:rFonts w:ascii="Times New Roman" w:eastAsia="Times New Roman" w:hAnsi="Times New Roman" w:cs="Times New Roman"/>
          <w:lang w:val="en-GB" w:eastAsia="nl-NL"/>
        </w:rPr>
        <w:t xml:space="preserve">for the Civic Integration Exam are 350 Euros. </w:t>
      </w:r>
      <w:r w:rsidR="00083069">
        <w:rPr>
          <w:rFonts w:ascii="Times New Roman" w:eastAsia="Times New Roman" w:hAnsi="Times New Roman" w:cs="Times New Roman"/>
          <w:lang w:val="en-GB" w:eastAsia="nl-NL"/>
        </w:rPr>
        <w:t>Regarding</w:t>
      </w:r>
      <w:r w:rsidR="00134CF8" w:rsidRPr="00055979">
        <w:rPr>
          <w:rFonts w:ascii="Times New Roman" w:eastAsia="Times New Roman" w:hAnsi="Times New Roman" w:cs="Times New Roman"/>
          <w:lang w:val="en-GB" w:eastAsia="nl-NL"/>
        </w:rPr>
        <w:t xml:space="preserve"> language</w:t>
      </w:r>
      <w:r w:rsidR="00724C43" w:rsidRPr="00055979">
        <w:rPr>
          <w:rFonts w:ascii="Times New Roman" w:eastAsia="Times New Roman" w:hAnsi="Times New Roman" w:cs="Times New Roman"/>
          <w:lang w:val="en-GB" w:eastAsia="nl-NL"/>
        </w:rPr>
        <w:t xml:space="preserve"> and integration courses</w:t>
      </w:r>
      <w:r w:rsidR="00083069">
        <w:rPr>
          <w:rFonts w:ascii="Times New Roman" w:eastAsia="Times New Roman" w:hAnsi="Times New Roman" w:cs="Times New Roman"/>
          <w:lang w:val="en-GB" w:eastAsia="nl-NL"/>
        </w:rPr>
        <w:t>, the level of the costs</w:t>
      </w:r>
      <w:r w:rsidR="00724C43" w:rsidRPr="00055979">
        <w:rPr>
          <w:rFonts w:ascii="Times New Roman" w:eastAsia="Times New Roman" w:hAnsi="Times New Roman" w:cs="Times New Roman"/>
          <w:lang w:val="en-GB" w:eastAsia="nl-NL"/>
        </w:rPr>
        <w:t xml:space="preserve"> depend</w:t>
      </w:r>
      <w:r w:rsidR="00D56D8B">
        <w:rPr>
          <w:rFonts w:ascii="Times New Roman" w:eastAsia="Times New Roman" w:hAnsi="Times New Roman" w:cs="Times New Roman"/>
          <w:lang w:val="en-GB" w:eastAsia="nl-NL"/>
        </w:rPr>
        <w:t>s</w:t>
      </w:r>
      <w:r w:rsidR="00134CF8" w:rsidRPr="00055979">
        <w:rPr>
          <w:rFonts w:ascii="Times New Roman" w:eastAsia="Times New Roman" w:hAnsi="Times New Roman" w:cs="Times New Roman"/>
          <w:lang w:val="en-GB" w:eastAsia="nl-NL"/>
        </w:rPr>
        <w:t xml:space="preserve"> on the </w:t>
      </w:r>
      <w:r w:rsidR="006F7A63">
        <w:rPr>
          <w:rFonts w:ascii="Times New Roman" w:eastAsia="Times New Roman" w:hAnsi="Times New Roman" w:cs="Times New Roman"/>
          <w:lang w:val="en-GB" w:eastAsia="nl-NL"/>
        </w:rPr>
        <w:t xml:space="preserve">offers in the private market, and the </w:t>
      </w:r>
      <w:r w:rsidR="00B34BFA">
        <w:rPr>
          <w:rFonts w:ascii="Times New Roman" w:eastAsia="Times New Roman" w:hAnsi="Times New Roman" w:cs="Times New Roman"/>
          <w:lang w:val="en-GB" w:eastAsia="nl-NL"/>
        </w:rPr>
        <w:t xml:space="preserve">necessary level and number of lessons. The state offers a </w:t>
      </w:r>
      <w:r w:rsidR="00083069">
        <w:rPr>
          <w:rFonts w:ascii="Times New Roman" w:eastAsia="Times New Roman" w:hAnsi="Times New Roman" w:cs="Times New Roman"/>
          <w:lang w:val="nl-NL" w:eastAsia="nl-NL"/>
        </w:rPr>
        <w:t>‘</w:t>
      </w:r>
      <w:r w:rsidR="00083069">
        <w:rPr>
          <w:rFonts w:ascii="Times New Roman" w:eastAsia="Times New Roman" w:hAnsi="Times New Roman" w:cs="Times New Roman"/>
          <w:lang w:val="en-GB" w:eastAsia="nl-NL"/>
        </w:rPr>
        <w:t>social loan’</w:t>
      </w:r>
      <w:r w:rsidR="00B34BFA">
        <w:rPr>
          <w:rFonts w:ascii="Times New Roman" w:eastAsia="Times New Roman" w:hAnsi="Times New Roman" w:cs="Times New Roman"/>
          <w:lang w:val="en-GB" w:eastAsia="nl-NL"/>
        </w:rPr>
        <w:t xml:space="preserve"> </w:t>
      </w:r>
      <w:r w:rsidR="00D56D8B">
        <w:rPr>
          <w:rFonts w:ascii="Times New Roman" w:eastAsia="Times New Roman" w:hAnsi="Times New Roman" w:cs="Times New Roman"/>
          <w:lang w:val="en-GB" w:eastAsia="nl-NL"/>
        </w:rPr>
        <w:t xml:space="preserve">of </w:t>
      </w:r>
      <w:r w:rsidR="00083069">
        <w:rPr>
          <w:rFonts w:ascii="Times New Roman" w:eastAsia="Times New Roman" w:hAnsi="Times New Roman" w:cs="Times New Roman"/>
          <w:lang w:val="en-GB" w:eastAsia="nl-NL"/>
        </w:rPr>
        <w:t xml:space="preserve">up to </w:t>
      </w:r>
      <w:r w:rsidR="00083069" w:rsidRPr="00055979">
        <w:rPr>
          <w:rFonts w:ascii="Times New Roman" w:eastAsia="Times New Roman" w:hAnsi="Times New Roman" w:cs="Times New Roman"/>
          <w:lang w:val="en-GB" w:eastAsia="nl-NL"/>
        </w:rPr>
        <w:t>10.000 Euros</w:t>
      </w:r>
      <w:r w:rsidR="00083069">
        <w:rPr>
          <w:rFonts w:ascii="Times New Roman" w:eastAsia="Times New Roman" w:hAnsi="Times New Roman" w:cs="Times New Roman"/>
          <w:lang w:val="en-GB" w:eastAsia="nl-NL"/>
        </w:rPr>
        <w:t xml:space="preserve"> </w:t>
      </w:r>
      <w:r w:rsidR="00B34BFA">
        <w:rPr>
          <w:rFonts w:ascii="Times New Roman" w:eastAsia="Times New Roman" w:hAnsi="Times New Roman" w:cs="Times New Roman"/>
          <w:lang w:val="en-GB" w:eastAsia="nl-NL"/>
        </w:rPr>
        <w:t>to the third country nationals who have to meet the integration requirement.</w:t>
      </w:r>
      <w:r w:rsidR="00083069">
        <w:rPr>
          <w:rFonts w:ascii="Times New Roman" w:eastAsia="Times New Roman" w:hAnsi="Times New Roman" w:cs="Times New Roman"/>
          <w:lang w:val="en-GB" w:eastAsia="nl-NL"/>
        </w:rPr>
        <w:t xml:space="preserve"> A ‘social loan’ is a low interest loan. </w:t>
      </w:r>
      <w:r w:rsidR="00B34BFA">
        <w:rPr>
          <w:rFonts w:ascii="Times New Roman" w:eastAsia="Times New Roman" w:hAnsi="Times New Roman" w:cs="Times New Roman"/>
          <w:lang w:val="en-GB" w:eastAsia="nl-NL"/>
        </w:rPr>
        <w:t>If</w:t>
      </w:r>
      <w:r w:rsidR="00134CF8" w:rsidRPr="00055979">
        <w:rPr>
          <w:rFonts w:ascii="Times New Roman" w:eastAsia="Times New Roman" w:hAnsi="Times New Roman" w:cs="Times New Roman"/>
          <w:lang w:val="en-GB" w:eastAsia="nl-NL"/>
        </w:rPr>
        <w:t xml:space="preserve"> b</w:t>
      </w:r>
      <w:r w:rsidRPr="00055979">
        <w:rPr>
          <w:rFonts w:ascii="Times New Roman" w:eastAsia="Times New Roman" w:hAnsi="Times New Roman" w:cs="Times New Roman"/>
          <w:lang w:val="en-GB" w:eastAsia="nl-NL"/>
        </w:rPr>
        <w:t xml:space="preserve">eneficiaries of international protection </w:t>
      </w:r>
      <w:r w:rsidR="00134CF8" w:rsidRPr="00055979">
        <w:rPr>
          <w:rFonts w:ascii="Times New Roman" w:eastAsia="Times New Roman" w:hAnsi="Times New Roman" w:cs="Times New Roman"/>
          <w:lang w:val="en-GB" w:eastAsia="nl-NL"/>
        </w:rPr>
        <w:t xml:space="preserve">and their family members </w:t>
      </w:r>
      <w:r w:rsidRPr="00055979">
        <w:rPr>
          <w:rFonts w:ascii="Times New Roman" w:eastAsia="Times New Roman" w:hAnsi="Times New Roman" w:cs="Times New Roman"/>
          <w:lang w:val="en-GB" w:eastAsia="nl-NL"/>
        </w:rPr>
        <w:t>pass the exam</w:t>
      </w:r>
      <w:r w:rsidR="002F7BE1">
        <w:rPr>
          <w:rFonts w:ascii="Times New Roman" w:eastAsia="Times New Roman" w:hAnsi="Times New Roman" w:cs="Times New Roman"/>
          <w:lang w:val="en-GB" w:eastAsia="nl-NL"/>
        </w:rPr>
        <w:t xml:space="preserve"> </w:t>
      </w:r>
      <w:r w:rsidR="00B34BFA">
        <w:rPr>
          <w:rFonts w:ascii="Times New Roman" w:eastAsia="Times New Roman" w:hAnsi="Times New Roman" w:cs="Times New Roman"/>
          <w:lang w:val="en-GB" w:eastAsia="nl-NL"/>
        </w:rPr>
        <w:t xml:space="preserve">in time, </w:t>
      </w:r>
      <w:r w:rsidR="00134CF8" w:rsidRPr="00055979">
        <w:rPr>
          <w:rFonts w:ascii="Times New Roman" w:eastAsia="Times New Roman" w:hAnsi="Times New Roman" w:cs="Times New Roman"/>
          <w:lang w:val="en-GB" w:eastAsia="nl-NL"/>
        </w:rPr>
        <w:t>they</w:t>
      </w:r>
      <w:r w:rsidRPr="00055979">
        <w:rPr>
          <w:rFonts w:ascii="Times New Roman" w:eastAsia="Times New Roman" w:hAnsi="Times New Roman" w:cs="Times New Roman"/>
          <w:lang w:val="en-GB" w:eastAsia="nl-NL"/>
        </w:rPr>
        <w:t xml:space="preserve"> can receive remission for their debt.</w:t>
      </w:r>
      <w:r w:rsidR="00134CF8" w:rsidRPr="00055979">
        <w:rPr>
          <w:rStyle w:val="Alaviitteenviite"/>
          <w:rFonts w:ascii="Times New Roman" w:eastAsia="Times New Roman" w:hAnsi="Times New Roman" w:cs="Times New Roman"/>
          <w:lang w:val="en-GB" w:eastAsia="nl-NL"/>
        </w:rPr>
        <w:footnoteReference w:id="36"/>
      </w:r>
      <w:r w:rsidR="00B34BFA">
        <w:rPr>
          <w:rFonts w:ascii="Times New Roman" w:eastAsia="Times New Roman" w:hAnsi="Times New Roman" w:cs="Times New Roman"/>
          <w:lang w:val="en-GB" w:eastAsia="nl-NL"/>
        </w:rPr>
        <w:t xml:space="preserve"> Other third country nationals have to pay back the </w:t>
      </w:r>
      <w:r w:rsidR="00083069">
        <w:rPr>
          <w:rFonts w:ascii="Times New Roman" w:eastAsia="Times New Roman" w:hAnsi="Times New Roman" w:cs="Times New Roman"/>
          <w:lang w:val="en-GB" w:eastAsia="nl-NL"/>
        </w:rPr>
        <w:t>borrowed money</w:t>
      </w:r>
      <w:r w:rsidR="00B34BFA">
        <w:rPr>
          <w:rFonts w:ascii="Times New Roman" w:eastAsia="Times New Roman" w:hAnsi="Times New Roman" w:cs="Times New Roman"/>
          <w:lang w:val="en-GB" w:eastAsia="nl-NL"/>
        </w:rPr>
        <w:t xml:space="preserve">. </w:t>
      </w:r>
    </w:p>
    <w:p w:rsidR="00E67CCE" w:rsidRPr="00055979" w:rsidRDefault="00E67CCE" w:rsidP="00263C49">
      <w:pPr>
        <w:shd w:val="clear" w:color="auto" w:fill="FFFFFF"/>
        <w:spacing w:after="240" w:line="360" w:lineRule="auto"/>
        <w:jc w:val="both"/>
        <w:rPr>
          <w:rFonts w:ascii="Times New Roman" w:eastAsia="Times New Roman" w:hAnsi="Times New Roman" w:cs="Times New Roman"/>
          <w:color w:val="2E74B5" w:themeColor="accent1" w:themeShade="BF"/>
          <w:lang w:val="en-GB" w:eastAsia="nl-NL"/>
        </w:rPr>
      </w:pPr>
      <w:r w:rsidRPr="00055979">
        <w:rPr>
          <w:rFonts w:ascii="Times New Roman" w:eastAsia="Times New Roman" w:hAnsi="Times New Roman" w:cs="Times New Roman"/>
          <w:color w:val="2E74B5" w:themeColor="accent1" w:themeShade="BF"/>
          <w:lang w:val="en-GB" w:eastAsia="nl-NL"/>
        </w:rPr>
        <w:t>Changes</w:t>
      </w:r>
      <w:r w:rsidR="009D4D47" w:rsidRPr="00055979">
        <w:rPr>
          <w:rFonts w:ascii="Times New Roman" w:eastAsia="Times New Roman" w:hAnsi="Times New Roman" w:cs="Times New Roman"/>
          <w:color w:val="2E74B5" w:themeColor="accent1" w:themeShade="BF"/>
          <w:lang w:val="en-GB" w:eastAsia="nl-NL"/>
        </w:rPr>
        <w:t>: declaration of participation</w:t>
      </w:r>
    </w:p>
    <w:p w:rsidR="00CA7347" w:rsidRPr="00055979" w:rsidRDefault="00EC65E7" w:rsidP="00825DEF">
      <w:pPr>
        <w:pStyle w:val="Eivli"/>
        <w:spacing w:line="360" w:lineRule="auto"/>
        <w:jc w:val="both"/>
        <w:rPr>
          <w:rFonts w:ascii="Times New Roman" w:hAnsi="Times New Roman" w:cs="Times New Roman"/>
          <w:lang w:val="en-GB" w:eastAsia="nl-NL"/>
        </w:rPr>
      </w:pPr>
      <w:r w:rsidRPr="00055979">
        <w:rPr>
          <w:rFonts w:ascii="Times New Roman" w:hAnsi="Times New Roman" w:cs="Times New Roman"/>
          <w:lang w:val="en-GB" w:eastAsia="nl-NL"/>
        </w:rPr>
        <w:t>Since</w:t>
      </w:r>
      <w:r w:rsidR="00CA7347" w:rsidRPr="00055979">
        <w:rPr>
          <w:rFonts w:ascii="Times New Roman" w:hAnsi="Times New Roman" w:cs="Times New Roman"/>
          <w:lang w:val="en-GB" w:eastAsia="nl-NL"/>
        </w:rPr>
        <w:t xml:space="preserve"> March 2014</w:t>
      </w:r>
      <w:r w:rsidRPr="00055979">
        <w:rPr>
          <w:rFonts w:ascii="Times New Roman" w:hAnsi="Times New Roman" w:cs="Times New Roman"/>
          <w:lang w:val="en-GB" w:eastAsia="nl-NL"/>
        </w:rPr>
        <w:t>,</w:t>
      </w:r>
      <w:r w:rsidR="00CA7347" w:rsidRPr="00055979">
        <w:rPr>
          <w:rFonts w:ascii="Times New Roman" w:hAnsi="Times New Roman" w:cs="Times New Roman"/>
          <w:lang w:val="en-GB" w:eastAsia="nl-NL"/>
        </w:rPr>
        <w:t xml:space="preserve"> the </w:t>
      </w:r>
      <w:r w:rsidR="006551DF" w:rsidRPr="00055979">
        <w:rPr>
          <w:rFonts w:ascii="Times New Roman" w:hAnsi="Times New Roman" w:cs="Times New Roman"/>
          <w:lang w:val="en-GB" w:eastAsia="nl-NL"/>
        </w:rPr>
        <w:t>Dutch government</w:t>
      </w:r>
      <w:r w:rsidR="00CA7347" w:rsidRPr="00055979">
        <w:rPr>
          <w:rFonts w:ascii="Times New Roman" w:hAnsi="Times New Roman" w:cs="Times New Roman"/>
          <w:lang w:val="en-GB" w:eastAsia="nl-NL"/>
        </w:rPr>
        <w:t xml:space="preserve"> introduced a </w:t>
      </w:r>
      <w:r w:rsidR="000F067A">
        <w:rPr>
          <w:rFonts w:ascii="Times New Roman" w:hAnsi="Times New Roman" w:cs="Times New Roman"/>
          <w:lang w:val="en-GB" w:eastAsia="nl-NL"/>
        </w:rPr>
        <w:t xml:space="preserve">temporary pilot </w:t>
      </w:r>
      <w:r w:rsidR="00CA7347" w:rsidRPr="00055979">
        <w:rPr>
          <w:rFonts w:ascii="Times New Roman" w:hAnsi="Times New Roman" w:cs="Times New Roman"/>
          <w:lang w:val="en-GB" w:eastAsia="nl-NL"/>
        </w:rPr>
        <w:t>project for t</w:t>
      </w:r>
      <w:r w:rsidR="007B511C" w:rsidRPr="00055979">
        <w:rPr>
          <w:rFonts w:ascii="Times New Roman" w:hAnsi="Times New Roman" w:cs="Times New Roman"/>
          <w:lang w:val="en-GB" w:eastAsia="nl-NL"/>
        </w:rPr>
        <w:t xml:space="preserve">hird </w:t>
      </w:r>
      <w:r w:rsidR="00CA7347" w:rsidRPr="00055979">
        <w:rPr>
          <w:rFonts w:ascii="Times New Roman" w:hAnsi="Times New Roman" w:cs="Times New Roman"/>
          <w:lang w:val="en-GB" w:eastAsia="nl-NL"/>
        </w:rPr>
        <w:t>country nationals who are newcomers in the Netherlands. The project is called the declaration of participation in the Dutch society</w:t>
      </w:r>
      <w:r w:rsidRPr="00055979">
        <w:rPr>
          <w:rFonts w:ascii="Times New Roman" w:hAnsi="Times New Roman" w:cs="Times New Roman"/>
          <w:lang w:val="en-GB" w:eastAsia="nl-NL"/>
        </w:rPr>
        <w:t xml:space="preserve"> and took place between March 2014 and March 2015</w:t>
      </w:r>
      <w:r w:rsidR="00CA7347" w:rsidRPr="00055979">
        <w:rPr>
          <w:rFonts w:ascii="Times New Roman" w:hAnsi="Times New Roman" w:cs="Times New Roman"/>
          <w:lang w:val="en-GB" w:eastAsia="nl-NL"/>
        </w:rPr>
        <w:t xml:space="preserve">. For newcomers this </w:t>
      </w:r>
      <w:r w:rsidR="00B34BFA">
        <w:rPr>
          <w:rFonts w:ascii="Times New Roman" w:hAnsi="Times New Roman" w:cs="Times New Roman"/>
          <w:lang w:val="en-GB" w:eastAsia="nl-NL"/>
        </w:rPr>
        <w:t xml:space="preserve">so-called </w:t>
      </w:r>
      <w:r w:rsidR="007B511C" w:rsidRPr="00055979">
        <w:rPr>
          <w:rFonts w:ascii="Times New Roman" w:hAnsi="Times New Roman" w:cs="Times New Roman"/>
          <w:lang w:val="en-GB" w:eastAsia="nl-NL"/>
        </w:rPr>
        <w:t xml:space="preserve">participation process </w:t>
      </w:r>
      <w:r w:rsidR="00D56D8B" w:rsidRPr="00055979">
        <w:rPr>
          <w:rFonts w:ascii="Times New Roman" w:hAnsi="Times New Roman" w:cs="Times New Roman"/>
          <w:lang w:val="en-GB" w:eastAsia="nl-NL"/>
        </w:rPr>
        <w:t>involved two</w:t>
      </w:r>
      <w:r w:rsidR="00CA7347" w:rsidRPr="00055979">
        <w:rPr>
          <w:rFonts w:ascii="Times New Roman" w:hAnsi="Times New Roman" w:cs="Times New Roman"/>
          <w:lang w:val="en-GB" w:eastAsia="nl-NL"/>
        </w:rPr>
        <w:t xml:space="preserve"> steps. The first was participating in a workshop to learn about the Dutch norms and values such as freedom, equality and solidarity. The workshop was also about welcoming the newcomers, guiding the </w:t>
      </w:r>
      <w:r w:rsidR="00B926F9" w:rsidRPr="00055979">
        <w:rPr>
          <w:rFonts w:ascii="Times New Roman" w:hAnsi="Times New Roman" w:cs="Times New Roman"/>
          <w:lang w:val="en-GB" w:eastAsia="nl-NL"/>
        </w:rPr>
        <w:t>newcomers</w:t>
      </w:r>
      <w:r w:rsidR="00CA7347" w:rsidRPr="00055979">
        <w:rPr>
          <w:rFonts w:ascii="Times New Roman" w:hAnsi="Times New Roman" w:cs="Times New Roman"/>
          <w:lang w:val="en-GB" w:eastAsia="nl-NL"/>
        </w:rPr>
        <w:t xml:space="preserve"> through Dutch society and the municipality they would </w:t>
      </w:r>
      <w:r w:rsidR="00B150C2">
        <w:rPr>
          <w:rFonts w:ascii="Times New Roman" w:hAnsi="Times New Roman" w:cs="Times New Roman"/>
          <w:lang w:val="en-GB" w:eastAsia="nl-NL"/>
        </w:rPr>
        <w:t>live in and</w:t>
      </w:r>
      <w:r w:rsidR="00CA7347" w:rsidRPr="00055979">
        <w:rPr>
          <w:rFonts w:ascii="Times New Roman" w:hAnsi="Times New Roman" w:cs="Times New Roman"/>
          <w:lang w:val="en-GB" w:eastAsia="nl-NL"/>
        </w:rPr>
        <w:t xml:space="preserve"> </w:t>
      </w:r>
      <w:r w:rsidR="007B511C" w:rsidRPr="00055979">
        <w:rPr>
          <w:rFonts w:ascii="Times New Roman" w:hAnsi="Times New Roman" w:cs="Times New Roman"/>
          <w:lang w:val="en-GB" w:eastAsia="nl-NL"/>
        </w:rPr>
        <w:t>teach them about relevant facilities regarding civic integration.</w:t>
      </w:r>
      <w:r w:rsidR="00CA7347" w:rsidRPr="00055979">
        <w:rPr>
          <w:rFonts w:ascii="Times New Roman" w:hAnsi="Times New Roman" w:cs="Times New Roman"/>
          <w:lang w:val="en-GB" w:eastAsia="nl-NL"/>
        </w:rPr>
        <w:t xml:space="preserve"> The second step was signing an agreement </w:t>
      </w:r>
      <w:r w:rsidR="0070039B">
        <w:rPr>
          <w:rFonts w:ascii="Times New Roman" w:hAnsi="Times New Roman" w:cs="Times New Roman"/>
          <w:lang w:val="en-GB" w:eastAsia="nl-NL"/>
        </w:rPr>
        <w:t>confirming</w:t>
      </w:r>
      <w:r w:rsidR="00CA7347" w:rsidRPr="00055979">
        <w:rPr>
          <w:rFonts w:ascii="Times New Roman" w:hAnsi="Times New Roman" w:cs="Times New Roman"/>
          <w:lang w:val="en-GB" w:eastAsia="nl-NL"/>
        </w:rPr>
        <w:t xml:space="preserve"> that newcomers support these values. </w:t>
      </w:r>
      <w:r w:rsidR="00B34BFA">
        <w:rPr>
          <w:rFonts w:ascii="Times New Roman" w:hAnsi="Times New Roman" w:cs="Times New Roman"/>
          <w:lang w:val="en-GB" w:eastAsia="nl-NL"/>
        </w:rPr>
        <w:t>According to the government, s</w:t>
      </w:r>
      <w:r w:rsidR="00CA7347" w:rsidRPr="00055979">
        <w:rPr>
          <w:rFonts w:ascii="Times New Roman" w:hAnsi="Times New Roman" w:cs="Times New Roman"/>
          <w:lang w:val="en-GB" w:eastAsia="nl-NL"/>
        </w:rPr>
        <w:t xml:space="preserve">igning the declaration of participation </w:t>
      </w:r>
      <w:r w:rsidR="00CA7347" w:rsidRPr="0070039B">
        <w:rPr>
          <w:rFonts w:ascii="Times New Roman" w:hAnsi="Times New Roman" w:cs="Times New Roman"/>
          <w:lang w:val="en-GB" w:eastAsia="nl-NL"/>
        </w:rPr>
        <w:t>would prove that newcomers</w:t>
      </w:r>
      <w:r w:rsidR="00CA7347" w:rsidRPr="00055979">
        <w:rPr>
          <w:rFonts w:ascii="Times New Roman" w:hAnsi="Times New Roman" w:cs="Times New Roman"/>
          <w:lang w:val="en-GB" w:eastAsia="nl-NL"/>
        </w:rPr>
        <w:t xml:space="preserve"> feel involved in Dutch society and are prepared to actively contribute to it.</w:t>
      </w:r>
      <w:r w:rsidR="00343EAC">
        <w:rPr>
          <w:rFonts w:ascii="Times New Roman" w:hAnsi="Times New Roman" w:cs="Times New Roman"/>
          <w:lang w:val="en-GB" w:eastAsia="nl-NL"/>
        </w:rPr>
        <w:t xml:space="preserve"> The participation process was introduced due to the recent influx of refugees</w:t>
      </w:r>
      <w:r w:rsidR="00B150C2">
        <w:rPr>
          <w:rFonts w:ascii="Times New Roman" w:hAnsi="Times New Roman" w:cs="Times New Roman"/>
          <w:lang w:val="en-GB" w:eastAsia="nl-NL"/>
        </w:rPr>
        <w:t xml:space="preserve"> combined with the fact that the </w:t>
      </w:r>
      <w:r w:rsidR="00343EAC">
        <w:rPr>
          <w:rFonts w:ascii="Times New Roman" w:hAnsi="Times New Roman" w:cs="Times New Roman"/>
          <w:lang w:val="en-GB" w:eastAsia="nl-NL"/>
        </w:rPr>
        <w:t>state worried that their values would clash with</w:t>
      </w:r>
      <w:r w:rsidR="00B150C2">
        <w:rPr>
          <w:rFonts w:ascii="Times New Roman" w:hAnsi="Times New Roman" w:cs="Times New Roman"/>
          <w:lang w:val="en-GB" w:eastAsia="nl-NL"/>
        </w:rPr>
        <w:t xml:space="preserve"> the Dutch values.</w:t>
      </w:r>
    </w:p>
    <w:p w:rsidR="00E67CCE" w:rsidRPr="00055979" w:rsidRDefault="00CA7347" w:rsidP="00825DEF">
      <w:pPr>
        <w:pStyle w:val="Eivli"/>
        <w:spacing w:line="360" w:lineRule="auto"/>
        <w:ind w:firstLine="1304"/>
        <w:jc w:val="both"/>
        <w:rPr>
          <w:rFonts w:ascii="Times New Roman" w:hAnsi="Times New Roman" w:cs="Times New Roman"/>
          <w:lang w:val="en-GB" w:eastAsia="nl-NL"/>
        </w:rPr>
      </w:pPr>
      <w:r w:rsidRPr="00055979">
        <w:rPr>
          <w:rFonts w:ascii="Times New Roman" w:hAnsi="Times New Roman" w:cs="Times New Roman"/>
          <w:lang w:val="en-GB" w:eastAsia="nl-NL"/>
        </w:rPr>
        <w:t xml:space="preserve">The </w:t>
      </w:r>
      <w:r w:rsidR="006551DF" w:rsidRPr="00055979">
        <w:rPr>
          <w:rFonts w:ascii="Times New Roman" w:hAnsi="Times New Roman" w:cs="Times New Roman"/>
          <w:lang w:val="en-GB" w:eastAsia="nl-NL"/>
        </w:rPr>
        <w:t>Government</w:t>
      </w:r>
      <w:r w:rsidRPr="00055979">
        <w:rPr>
          <w:rFonts w:ascii="Times New Roman" w:hAnsi="Times New Roman" w:cs="Times New Roman"/>
          <w:lang w:val="en-GB" w:eastAsia="nl-NL"/>
        </w:rPr>
        <w:t xml:space="preserve"> </w:t>
      </w:r>
      <w:r w:rsidR="00343EAC">
        <w:rPr>
          <w:rFonts w:ascii="Times New Roman" w:hAnsi="Times New Roman" w:cs="Times New Roman"/>
          <w:lang w:val="en-GB" w:eastAsia="nl-NL"/>
        </w:rPr>
        <w:t>plans</w:t>
      </w:r>
      <w:r w:rsidRPr="00055979">
        <w:rPr>
          <w:rFonts w:ascii="Times New Roman" w:hAnsi="Times New Roman" w:cs="Times New Roman"/>
          <w:lang w:val="en-GB" w:eastAsia="nl-NL"/>
        </w:rPr>
        <w:t xml:space="preserve"> to make th</w:t>
      </w:r>
      <w:r w:rsidR="00B34BFA">
        <w:rPr>
          <w:rFonts w:ascii="Times New Roman" w:hAnsi="Times New Roman" w:cs="Times New Roman"/>
          <w:lang w:val="en-GB" w:eastAsia="nl-NL"/>
        </w:rPr>
        <w:t>is</w:t>
      </w:r>
      <w:r w:rsidRPr="00055979">
        <w:rPr>
          <w:rFonts w:ascii="Times New Roman" w:hAnsi="Times New Roman" w:cs="Times New Roman"/>
          <w:lang w:val="en-GB" w:eastAsia="nl-NL"/>
        </w:rPr>
        <w:t xml:space="preserve"> </w:t>
      </w:r>
      <w:r w:rsidR="007B511C" w:rsidRPr="00055979">
        <w:rPr>
          <w:rFonts w:ascii="Times New Roman" w:hAnsi="Times New Roman" w:cs="Times New Roman"/>
          <w:lang w:val="en-GB" w:eastAsia="nl-NL"/>
        </w:rPr>
        <w:t xml:space="preserve">participation process </w:t>
      </w:r>
      <w:r w:rsidRPr="00055979">
        <w:rPr>
          <w:rFonts w:ascii="Times New Roman" w:hAnsi="Times New Roman" w:cs="Times New Roman"/>
          <w:lang w:val="en-GB" w:eastAsia="nl-NL"/>
        </w:rPr>
        <w:t>in the Dutch society a</w:t>
      </w:r>
      <w:r w:rsidR="00E67CCE" w:rsidRPr="00055979">
        <w:rPr>
          <w:rFonts w:ascii="Times New Roman" w:hAnsi="Times New Roman" w:cs="Times New Roman"/>
          <w:lang w:val="en-GB" w:eastAsia="nl-NL"/>
        </w:rPr>
        <w:t xml:space="preserve"> new mandatory part of the civic integration exam.</w:t>
      </w:r>
      <w:r w:rsidR="00611DBB" w:rsidRPr="00055979">
        <w:rPr>
          <w:rFonts w:ascii="Times New Roman" w:hAnsi="Times New Roman" w:cs="Times New Roman"/>
          <w:lang w:val="en-GB" w:eastAsia="nl-NL"/>
        </w:rPr>
        <w:t xml:space="preserve"> </w:t>
      </w:r>
      <w:r w:rsidRPr="00055979">
        <w:rPr>
          <w:rFonts w:ascii="Times New Roman" w:hAnsi="Times New Roman" w:cs="Times New Roman"/>
          <w:lang w:val="en-GB" w:eastAsia="nl-NL"/>
        </w:rPr>
        <w:t>This</w:t>
      </w:r>
      <w:r w:rsidR="00E67CCE" w:rsidRPr="00055979">
        <w:rPr>
          <w:rFonts w:ascii="Times New Roman" w:hAnsi="Times New Roman" w:cs="Times New Roman"/>
          <w:lang w:val="en-GB" w:eastAsia="nl-NL"/>
        </w:rPr>
        <w:t xml:space="preserve"> still needs to be added to the Civic </w:t>
      </w:r>
      <w:r w:rsidR="00611DBB" w:rsidRPr="00055979">
        <w:rPr>
          <w:rFonts w:ascii="Times New Roman" w:hAnsi="Times New Roman" w:cs="Times New Roman"/>
          <w:lang w:val="en-GB" w:eastAsia="nl-NL"/>
        </w:rPr>
        <w:t>I</w:t>
      </w:r>
      <w:r w:rsidR="00E67CCE" w:rsidRPr="00055979">
        <w:rPr>
          <w:rFonts w:ascii="Times New Roman" w:hAnsi="Times New Roman" w:cs="Times New Roman"/>
          <w:lang w:val="en-GB" w:eastAsia="nl-NL"/>
        </w:rPr>
        <w:t>ntegration Act</w:t>
      </w:r>
      <w:r w:rsidR="00B34BFA">
        <w:rPr>
          <w:rFonts w:ascii="Times New Roman" w:hAnsi="Times New Roman" w:cs="Times New Roman"/>
          <w:lang w:val="en-GB" w:eastAsia="nl-NL"/>
        </w:rPr>
        <w:t xml:space="preserve"> (foreseen at 1 July 2017)</w:t>
      </w:r>
      <w:r w:rsidR="00724C43" w:rsidRPr="00055979">
        <w:rPr>
          <w:rFonts w:ascii="Times New Roman" w:hAnsi="Times New Roman" w:cs="Times New Roman"/>
          <w:lang w:val="en-GB" w:eastAsia="nl-NL"/>
        </w:rPr>
        <w:t>. However</w:t>
      </w:r>
      <w:r w:rsidR="00E67CCE" w:rsidRPr="00055979">
        <w:rPr>
          <w:rFonts w:ascii="Times New Roman" w:hAnsi="Times New Roman" w:cs="Times New Roman"/>
          <w:lang w:val="en-GB" w:eastAsia="nl-NL"/>
        </w:rPr>
        <w:t xml:space="preserve">, </w:t>
      </w:r>
      <w:r w:rsidR="00724C43" w:rsidRPr="00055979">
        <w:rPr>
          <w:rFonts w:ascii="Times New Roman" w:hAnsi="Times New Roman" w:cs="Times New Roman"/>
          <w:lang w:val="en-GB" w:eastAsia="nl-NL"/>
        </w:rPr>
        <w:t>all permit holders</w:t>
      </w:r>
      <w:r w:rsidR="00E67CCE" w:rsidRPr="00055979">
        <w:rPr>
          <w:rFonts w:ascii="Times New Roman" w:hAnsi="Times New Roman" w:cs="Times New Roman"/>
          <w:lang w:val="en-GB" w:eastAsia="nl-NL"/>
        </w:rPr>
        <w:t xml:space="preserve"> and their family members who </w:t>
      </w:r>
      <w:r w:rsidR="00B150C2">
        <w:rPr>
          <w:rFonts w:ascii="Times New Roman" w:hAnsi="Times New Roman" w:cs="Times New Roman"/>
          <w:lang w:val="en-GB" w:eastAsia="nl-NL"/>
        </w:rPr>
        <w:t>receive</w:t>
      </w:r>
      <w:r w:rsidR="00D63601">
        <w:rPr>
          <w:rFonts w:ascii="Times New Roman" w:hAnsi="Times New Roman" w:cs="Times New Roman"/>
          <w:lang w:val="en-GB" w:eastAsia="nl-NL"/>
        </w:rPr>
        <w:t xml:space="preserve"> social assistance</w:t>
      </w:r>
      <w:r w:rsidR="00B34BFA">
        <w:rPr>
          <w:rFonts w:ascii="Times New Roman" w:hAnsi="Times New Roman" w:cs="Times New Roman"/>
          <w:lang w:val="en-GB" w:eastAsia="nl-NL"/>
        </w:rPr>
        <w:t xml:space="preserve"> </w:t>
      </w:r>
      <w:r w:rsidR="0070039B">
        <w:rPr>
          <w:rFonts w:ascii="Times New Roman" w:hAnsi="Times New Roman" w:cs="Times New Roman"/>
          <w:lang w:val="en-GB" w:eastAsia="nl-NL"/>
        </w:rPr>
        <w:t>have</w:t>
      </w:r>
      <w:r w:rsidR="00E67CCE" w:rsidRPr="00055979">
        <w:rPr>
          <w:rFonts w:ascii="Times New Roman" w:hAnsi="Times New Roman" w:cs="Times New Roman"/>
          <w:lang w:val="en-GB" w:eastAsia="nl-NL"/>
        </w:rPr>
        <w:t xml:space="preserve"> </w:t>
      </w:r>
      <w:r w:rsidR="00263C49" w:rsidRPr="00055979">
        <w:rPr>
          <w:rFonts w:ascii="Times New Roman" w:hAnsi="Times New Roman" w:cs="Times New Roman"/>
          <w:lang w:val="en-GB" w:eastAsia="nl-NL"/>
        </w:rPr>
        <w:t xml:space="preserve">already </w:t>
      </w:r>
      <w:r w:rsidR="0070039B">
        <w:rPr>
          <w:rFonts w:ascii="Times New Roman" w:hAnsi="Times New Roman" w:cs="Times New Roman"/>
          <w:lang w:val="en-GB" w:eastAsia="nl-NL"/>
        </w:rPr>
        <w:t xml:space="preserve">been </w:t>
      </w:r>
      <w:r w:rsidR="00E67CCE" w:rsidRPr="00055979">
        <w:rPr>
          <w:rFonts w:ascii="Times New Roman" w:hAnsi="Times New Roman" w:cs="Times New Roman"/>
          <w:lang w:val="en-GB" w:eastAsia="nl-NL"/>
        </w:rPr>
        <w:t xml:space="preserve">offered </w:t>
      </w:r>
      <w:r w:rsidR="00B34BFA">
        <w:rPr>
          <w:rFonts w:ascii="Times New Roman" w:hAnsi="Times New Roman" w:cs="Times New Roman"/>
          <w:lang w:val="en-GB" w:eastAsia="nl-NL"/>
        </w:rPr>
        <w:t xml:space="preserve">to take part in </w:t>
      </w:r>
      <w:r w:rsidR="00E67CCE" w:rsidRPr="00055979">
        <w:rPr>
          <w:rFonts w:ascii="Times New Roman" w:hAnsi="Times New Roman" w:cs="Times New Roman"/>
          <w:lang w:val="en-GB" w:eastAsia="nl-NL"/>
        </w:rPr>
        <w:t xml:space="preserve">the </w:t>
      </w:r>
      <w:r w:rsidR="00724C43" w:rsidRPr="00055979">
        <w:rPr>
          <w:rFonts w:ascii="Times New Roman" w:hAnsi="Times New Roman" w:cs="Times New Roman"/>
          <w:lang w:val="en-GB" w:eastAsia="nl-NL"/>
        </w:rPr>
        <w:t>participation process since January 2016</w:t>
      </w:r>
      <w:r w:rsidR="00E67CCE" w:rsidRPr="00055979">
        <w:rPr>
          <w:rFonts w:ascii="Times New Roman" w:hAnsi="Times New Roman" w:cs="Times New Roman"/>
          <w:lang w:val="en-GB" w:eastAsia="nl-NL"/>
        </w:rPr>
        <w:t>.</w:t>
      </w:r>
      <w:r w:rsidR="00B926F9" w:rsidRPr="00055979">
        <w:rPr>
          <w:rFonts w:ascii="Times New Roman" w:hAnsi="Times New Roman" w:cs="Times New Roman"/>
          <w:lang w:val="en-GB" w:eastAsia="nl-NL"/>
        </w:rPr>
        <w:t xml:space="preserve"> The recent high influx of beneficiaries of international protection </w:t>
      </w:r>
      <w:r w:rsidR="00B34BFA">
        <w:rPr>
          <w:rFonts w:ascii="Times New Roman" w:hAnsi="Times New Roman" w:cs="Times New Roman"/>
          <w:lang w:val="en-GB" w:eastAsia="nl-NL"/>
        </w:rPr>
        <w:t>forced</w:t>
      </w:r>
      <w:r w:rsidR="00B926F9" w:rsidRPr="00055979">
        <w:rPr>
          <w:rFonts w:ascii="Times New Roman" w:hAnsi="Times New Roman" w:cs="Times New Roman"/>
          <w:lang w:val="en-GB" w:eastAsia="nl-NL"/>
        </w:rPr>
        <w:t xml:space="preserve"> the </w:t>
      </w:r>
      <w:r w:rsidR="00B34BFA">
        <w:rPr>
          <w:rFonts w:ascii="Times New Roman" w:hAnsi="Times New Roman" w:cs="Times New Roman"/>
          <w:lang w:val="en-GB" w:eastAsia="nl-NL"/>
        </w:rPr>
        <w:t>g</w:t>
      </w:r>
      <w:r w:rsidR="006551DF" w:rsidRPr="00055979">
        <w:rPr>
          <w:rFonts w:ascii="Times New Roman" w:hAnsi="Times New Roman" w:cs="Times New Roman"/>
          <w:lang w:val="en-GB" w:eastAsia="nl-NL"/>
        </w:rPr>
        <w:t>overnment</w:t>
      </w:r>
      <w:r w:rsidR="00B926F9" w:rsidRPr="00055979">
        <w:rPr>
          <w:rFonts w:ascii="Times New Roman" w:hAnsi="Times New Roman" w:cs="Times New Roman"/>
          <w:lang w:val="en-GB" w:eastAsia="nl-NL"/>
        </w:rPr>
        <w:t xml:space="preserve"> to increase the funding for social </w:t>
      </w:r>
      <w:r w:rsidR="00B150C2">
        <w:rPr>
          <w:rFonts w:ascii="Times New Roman" w:hAnsi="Times New Roman" w:cs="Times New Roman"/>
          <w:lang w:val="en-GB" w:eastAsia="nl-NL"/>
        </w:rPr>
        <w:t>assistance</w:t>
      </w:r>
      <w:r w:rsidR="00B926F9" w:rsidRPr="00055979">
        <w:rPr>
          <w:rFonts w:ascii="Times New Roman" w:hAnsi="Times New Roman" w:cs="Times New Roman"/>
          <w:lang w:val="en-GB" w:eastAsia="nl-NL"/>
        </w:rPr>
        <w:t xml:space="preserve"> from 1.000 Euros to 2.370 Euros per permit holder.</w:t>
      </w:r>
      <w:r w:rsidR="00611DBB" w:rsidRPr="00055979">
        <w:rPr>
          <w:rFonts w:ascii="Times New Roman" w:hAnsi="Times New Roman" w:cs="Times New Roman"/>
          <w:lang w:val="en-GB" w:eastAsia="nl-NL"/>
        </w:rPr>
        <w:t xml:space="preserve"> When this mandatory part is added as part of the Civic Integration Exam</w:t>
      </w:r>
      <w:r w:rsidR="00CF5AEF" w:rsidRPr="00055979">
        <w:rPr>
          <w:rFonts w:ascii="Times New Roman" w:hAnsi="Times New Roman" w:cs="Times New Roman"/>
          <w:lang w:val="en-GB" w:eastAsia="nl-NL"/>
        </w:rPr>
        <w:t xml:space="preserve">, </w:t>
      </w:r>
      <w:r w:rsidR="00CF5AEF">
        <w:rPr>
          <w:rFonts w:ascii="Times New Roman" w:hAnsi="Times New Roman" w:cs="Times New Roman"/>
          <w:lang w:val="en-GB" w:eastAsia="nl-NL"/>
        </w:rPr>
        <w:t>a</w:t>
      </w:r>
      <w:r w:rsidR="00B34BFA">
        <w:rPr>
          <w:rFonts w:ascii="Times New Roman" w:hAnsi="Times New Roman" w:cs="Times New Roman"/>
          <w:lang w:val="en-GB" w:eastAsia="nl-NL"/>
        </w:rPr>
        <w:t xml:space="preserve"> fine (up to 1250 </w:t>
      </w:r>
      <w:r w:rsidR="00D63601">
        <w:rPr>
          <w:rFonts w:ascii="Times New Roman" w:hAnsi="Times New Roman" w:cs="Times New Roman"/>
          <w:lang w:val="en-GB" w:eastAsia="nl-NL"/>
        </w:rPr>
        <w:t>Euros</w:t>
      </w:r>
      <w:r w:rsidR="00B34BFA">
        <w:rPr>
          <w:rFonts w:ascii="Times New Roman" w:hAnsi="Times New Roman" w:cs="Times New Roman"/>
          <w:lang w:val="en-GB" w:eastAsia="nl-NL"/>
        </w:rPr>
        <w:t xml:space="preserve">) can be imposed to </w:t>
      </w:r>
      <w:r w:rsidR="00611DBB" w:rsidRPr="00055979">
        <w:rPr>
          <w:rFonts w:ascii="Times New Roman" w:hAnsi="Times New Roman" w:cs="Times New Roman"/>
          <w:lang w:val="en-GB" w:eastAsia="nl-NL"/>
        </w:rPr>
        <w:t>anyone who is required to pass the exam and does not sign the declaration</w:t>
      </w:r>
      <w:r w:rsidR="007B511C" w:rsidRPr="00055979">
        <w:rPr>
          <w:rFonts w:ascii="Times New Roman" w:hAnsi="Times New Roman" w:cs="Times New Roman"/>
          <w:lang w:val="en-GB" w:eastAsia="nl-NL"/>
        </w:rPr>
        <w:t xml:space="preserve"> of participation</w:t>
      </w:r>
      <w:r w:rsidR="00611DBB" w:rsidRPr="00055979">
        <w:rPr>
          <w:rFonts w:ascii="Times New Roman" w:hAnsi="Times New Roman" w:cs="Times New Roman"/>
          <w:lang w:val="en-GB" w:eastAsia="nl-NL"/>
        </w:rPr>
        <w:t xml:space="preserve">. Another possible consequence of not signing the declaration is </w:t>
      </w:r>
      <w:r w:rsidR="00CE6F04" w:rsidRPr="00055979">
        <w:rPr>
          <w:rFonts w:ascii="Times New Roman" w:hAnsi="Times New Roman" w:cs="Times New Roman"/>
          <w:lang w:val="en-GB" w:eastAsia="nl-NL"/>
        </w:rPr>
        <w:t>that the application for</w:t>
      </w:r>
      <w:r w:rsidR="002166C7" w:rsidRPr="00055979">
        <w:rPr>
          <w:rFonts w:ascii="Times New Roman" w:hAnsi="Times New Roman" w:cs="Times New Roman"/>
          <w:lang w:val="en-GB" w:eastAsia="nl-NL"/>
        </w:rPr>
        <w:t xml:space="preserve"> a permanent residence permit or Dutch citizenship</w:t>
      </w:r>
      <w:r w:rsidR="00CE6F04" w:rsidRPr="00055979">
        <w:rPr>
          <w:rFonts w:ascii="Times New Roman" w:hAnsi="Times New Roman" w:cs="Times New Roman"/>
          <w:lang w:val="en-GB" w:eastAsia="nl-NL"/>
        </w:rPr>
        <w:t xml:space="preserve"> can be rejected</w:t>
      </w:r>
      <w:r w:rsidR="00611DBB" w:rsidRPr="00055979">
        <w:rPr>
          <w:rFonts w:ascii="Times New Roman" w:hAnsi="Times New Roman" w:cs="Times New Roman"/>
          <w:lang w:val="en-GB" w:eastAsia="nl-NL"/>
        </w:rPr>
        <w:t>.</w:t>
      </w:r>
      <w:r w:rsidR="00D63601" w:rsidRPr="00055979">
        <w:rPr>
          <w:rStyle w:val="Alaviitteenviite"/>
          <w:rFonts w:ascii="Times New Roman" w:eastAsia="Times New Roman" w:hAnsi="Times New Roman" w:cs="Times New Roman"/>
          <w:lang w:val="en-GB" w:eastAsia="nl-NL"/>
        </w:rPr>
        <w:footnoteReference w:id="37"/>
      </w:r>
      <w:r w:rsidR="002166C7" w:rsidRPr="00055979">
        <w:rPr>
          <w:rFonts w:ascii="Times New Roman" w:hAnsi="Times New Roman" w:cs="Times New Roman"/>
          <w:lang w:val="en-GB" w:eastAsia="nl-NL"/>
        </w:rPr>
        <w:t xml:space="preserve"> The results of </w:t>
      </w:r>
      <w:r w:rsidR="005B3FEC">
        <w:rPr>
          <w:rFonts w:ascii="Times New Roman" w:hAnsi="Times New Roman" w:cs="Times New Roman"/>
          <w:lang w:val="en-GB" w:eastAsia="nl-NL"/>
        </w:rPr>
        <w:t xml:space="preserve">an evaluation of </w:t>
      </w:r>
      <w:r w:rsidR="002166C7" w:rsidRPr="00055979">
        <w:rPr>
          <w:rFonts w:ascii="Times New Roman" w:hAnsi="Times New Roman" w:cs="Times New Roman"/>
          <w:lang w:val="en-GB" w:eastAsia="nl-NL"/>
        </w:rPr>
        <w:t xml:space="preserve">the </w:t>
      </w:r>
      <w:r w:rsidR="007B511C" w:rsidRPr="00055979">
        <w:rPr>
          <w:rFonts w:ascii="Times New Roman" w:hAnsi="Times New Roman" w:cs="Times New Roman"/>
          <w:lang w:val="en-GB" w:eastAsia="nl-NL"/>
        </w:rPr>
        <w:t>project</w:t>
      </w:r>
      <w:r w:rsidR="002166C7" w:rsidRPr="00055979">
        <w:rPr>
          <w:rFonts w:ascii="Times New Roman" w:hAnsi="Times New Roman" w:cs="Times New Roman"/>
          <w:lang w:val="en-GB" w:eastAsia="nl-NL"/>
        </w:rPr>
        <w:t xml:space="preserve"> show that beneficiaries of international protection are the group </w:t>
      </w:r>
      <w:r w:rsidR="005B3FEC">
        <w:rPr>
          <w:rFonts w:ascii="Times New Roman" w:hAnsi="Times New Roman" w:cs="Times New Roman"/>
          <w:lang w:val="en-GB" w:eastAsia="nl-NL"/>
        </w:rPr>
        <w:t xml:space="preserve">who benefit the most </w:t>
      </w:r>
      <w:r w:rsidR="002166C7" w:rsidRPr="00055979">
        <w:rPr>
          <w:rFonts w:ascii="Times New Roman" w:hAnsi="Times New Roman" w:cs="Times New Roman"/>
          <w:lang w:val="en-GB" w:eastAsia="nl-NL"/>
        </w:rPr>
        <w:t xml:space="preserve">from the declaration of participation. They became more aware of the Dutch core values and are more prone to </w:t>
      </w:r>
      <w:r w:rsidR="00174F24">
        <w:rPr>
          <w:rFonts w:ascii="Times New Roman" w:hAnsi="Times New Roman" w:cs="Times New Roman"/>
          <w:lang w:val="en-GB" w:eastAsia="nl-NL"/>
        </w:rPr>
        <w:t>adopt</w:t>
      </w:r>
      <w:r w:rsidR="002166C7" w:rsidRPr="00055979">
        <w:rPr>
          <w:rFonts w:ascii="Times New Roman" w:hAnsi="Times New Roman" w:cs="Times New Roman"/>
          <w:lang w:val="en-GB" w:eastAsia="nl-NL"/>
        </w:rPr>
        <w:t xml:space="preserve"> an assertive attitude.</w:t>
      </w:r>
      <w:r w:rsidR="002166C7" w:rsidRPr="00055979">
        <w:rPr>
          <w:rStyle w:val="Alaviitteenviite"/>
          <w:rFonts w:ascii="Times New Roman" w:eastAsia="Times New Roman" w:hAnsi="Times New Roman" w:cs="Times New Roman"/>
          <w:lang w:val="en-GB" w:eastAsia="nl-NL"/>
        </w:rPr>
        <w:footnoteReference w:id="38"/>
      </w:r>
    </w:p>
    <w:p w:rsidR="00E67CCE" w:rsidRPr="00055979" w:rsidRDefault="00E67CCE" w:rsidP="00E67CCE">
      <w:pPr>
        <w:shd w:val="clear" w:color="auto" w:fill="FFFFFF"/>
        <w:spacing w:after="240" w:line="240" w:lineRule="auto"/>
        <w:jc w:val="both"/>
        <w:rPr>
          <w:rFonts w:ascii="Times New Roman" w:eastAsia="Times New Roman" w:hAnsi="Times New Roman" w:cs="Times New Roman"/>
          <w:lang w:val="en-GB" w:eastAsia="nl-NL"/>
        </w:rPr>
      </w:pPr>
    </w:p>
    <w:p w:rsidR="005017DA" w:rsidRPr="00055979" w:rsidRDefault="005017DA" w:rsidP="0032389B">
      <w:pPr>
        <w:shd w:val="clear" w:color="auto" w:fill="FFFFFF"/>
        <w:spacing w:after="240" w:line="240" w:lineRule="auto"/>
        <w:jc w:val="both"/>
        <w:rPr>
          <w:rFonts w:ascii="Times New Roman" w:eastAsia="Times New Roman" w:hAnsi="Times New Roman" w:cs="Times New Roman"/>
          <w:color w:val="2E74B5" w:themeColor="accent1" w:themeShade="BF"/>
          <w:lang w:val="en-GB" w:eastAsia="nl-NL"/>
        </w:rPr>
      </w:pPr>
      <w:r w:rsidRPr="00055979">
        <w:rPr>
          <w:rFonts w:ascii="Times New Roman" w:eastAsia="Times New Roman" w:hAnsi="Times New Roman" w:cs="Times New Roman"/>
          <w:color w:val="2E74B5" w:themeColor="accent1" w:themeShade="BF"/>
          <w:lang w:val="en-GB" w:eastAsia="nl-NL"/>
        </w:rPr>
        <w:t xml:space="preserve">Impact of the </w:t>
      </w:r>
      <w:r w:rsidR="00202374">
        <w:rPr>
          <w:rFonts w:ascii="Times New Roman" w:eastAsia="Times New Roman" w:hAnsi="Times New Roman" w:cs="Times New Roman"/>
          <w:color w:val="2E74B5" w:themeColor="accent1" w:themeShade="BF"/>
          <w:lang w:val="en-GB" w:eastAsia="nl-NL"/>
        </w:rPr>
        <w:t>Civic I</w:t>
      </w:r>
      <w:r w:rsidRPr="00055979">
        <w:rPr>
          <w:rFonts w:ascii="Times New Roman" w:eastAsia="Times New Roman" w:hAnsi="Times New Roman" w:cs="Times New Roman"/>
          <w:color w:val="2E74B5" w:themeColor="accent1" w:themeShade="BF"/>
          <w:lang w:val="en-GB" w:eastAsia="nl-NL"/>
        </w:rPr>
        <w:t xml:space="preserve">ntegration requirement </w:t>
      </w:r>
    </w:p>
    <w:p w:rsidR="008309CF" w:rsidRDefault="00D75352" w:rsidP="00E47287">
      <w:pPr>
        <w:pStyle w:val="Eivli"/>
        <w:spacing w:line="360" w:lineRule="auto"/>
        <w:jc w:val="both"/>
        <w:rPr>
          <w:rFonts w:ascii="Times New Roman" w:hAnsi="Times New Roman" w:cs="Times New Roman"/>
          <w:lang w:val="en-GB"/>
        </w:rPr>
      </w:pPr>
      <w:r>
        <w:rPr>
          <w:rFonts w:ascii="Times New Roman" w:hAnsi="Times New Roman" w:cs="Times New Roman"/>
          <w:lang w:val="en-GB"/>
        </w:rPr>
        <w:t>Unlike other third country nationals, the residence permit of beneficiaries of international protection cannot be withdrawn on the basis of failing the Civic Integration Exam. However, w</w:t>
      </w:r>
      <w:r w:rsidR="008309CF">
        <w:rPr>
          <w:rFonts w:ascii="Times New Roman" w:hAnsi="Times New Roman" w:cs="Times New Roman"/>
          <w:lang w:val="en-GB"/>
        </w:rPr>
        <w:t xml:space="preserve">hen beneficiaries do not fulfil the civic integration requirement they cannot obtain permanent residence. This leads to a lot of insecurity since most beneficiaries of international protection have a residence permit that can be withdrawn when the </w:t>
      </w:r>
      <w:r>
        <w:rPr>
          <w:rFonts w:ascii="Times New Roman" w:hAnsi="Times New Roman" w:cs="Times New Roman"/>
          <w:lang w:val="en-GB"/>
        </w:rPr>
        <w:t xml:space="preserve">situation in the </w:t>
      </w:r>
      <w:r w:rsidR="008309CF">
        <w:rPr>
          <w:rFonts w:ascii="Times New Roman" w:hAnsi="Times New Roman" w:cs="Times New Roman"/>
          <w:lang w:val="en-GB"/>
        </w:rPr>
        <w:t xml:space="preserve">country </w:t>
      </w:r>
      <w:r>
        <w:rPr>
          <w:rFonts w:ascii="Times New Roman" w:hAnsi="Times New Roman" w:cs="Times New Roman"/>
          <w:lang w:val="en-GB"/>
        </w:rPr>
        <w:t xml:space="preserve">of origin </w:t>
      </w:r>
      <w:r w:rsidR="004D3D54">
        <w:rPr>
          <w:rFonts w:ascii="Times New Roman" w:hAnsi="Times New Roman" w:cs="Times New Roman"/>
          <w:lang w:val="en-GB"/>
        </w:rPr>
        <w:t xml:space="preserve">substantially and sustainably </w:t>
      </w:r>
      <w:r>
        <w:rPr>
          <w:rFonts w:ascii="Times New Roman" w:hAnsi="Times New Roman" w:cs="Times New Roman"/>
          <w:lang w:val="en-GB"/>
        </w:rPr>
        <w:t>improves</w:t>
      </w:r>
      <w:r w:rsidR="008309CF">
        <w:rPr>
          <w:rFonts w:ascii="Times New Roman" w:hAnsi="Times New Roman" w:cs="Times New Roman"/>
          <w:lang w:val="en-GB"/>
        </w:rPr>
        <w:t>. An uncertain residence status does not contribute to integration into the Dutch society.</w:t>
      </w:r>
      <w:r w:rsidR="008309CF">
        <w:rPr>
          <w:rStyle w:val="Alaviitteenviite"/>
          <w:rFonts w:ascii="Times New Roman" w:hAnsi="Times New Roman" w:cs="Times New Roman"/>
          <w:lang w:val="en-GB"/>
        </w:rPr>
        <w:footnoteReference w:id="39"/>
      </w:r>
    </w:p>
    <w:p w:rsidR="00E47287" w:rsidRDefault="00E47287" w:rsidP="008309CF">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 xml:space="preserve">In 2014, an investigation </w:t>
      </w:r>
      <w:r w:rsidR="00680729">
        <w:rPr>
          <w:rFonts w:ascii="Times New Roman" w:hAnsi="Times New Roman" w:cs="Times New Roman"/>
          <w:lang w:val="en-GB"/>
        </w:rPr>
        <w:t xml:space="preserve">was </w:t>
      </w:r>
      <w:r>
        <w:rPr>
          <w:rFonts w:ascii="Times New Roman" w:hAnsi="Times New Roman" w:cs="Times New Roman"/>
          <w:lang w:val="en-GB"/>
        </w:rPr>
        <w:t xml:space="preserve">conducted by academics in the Netherlands </w:t>
      </w:r>
      <w:r w:rsidR="00680729">
        <w:rPr>
          <w:rFonts w:ascii="Times New Roman" w:hAnsi="Times New Roman" w:cs="Times New Roman"/>
          <w:lang w:val="en-GB"/>
        </w:rPr>
        <w:t xml:space="preserve">about the impacts of the Civic Integration requirement on </w:t>
      </w:r>
      <w:r>
        <w:rPr>
          <w:rFonts w:ascii="Times New Roman" w:hAnsi="Times New Roman" w:cs="Times New Roman"/>
          <w:lang w:val="en-GB"/>
        </w:rPr>
        <w:t>migrants</w:t>
      </w:r>
      <w:r w:rsidR="00680729">
        <w:rPr>
          <w:rFonts w:ascii="Times New Roman" w:hAnsi="Times New Roman" w:cs="Times New Roman"/>
          <w:lang w:val="en-GB"/>
        </w:rPr>
        <w:t>.</w:t>
      </w:r>
      <w:r w:rsidR="00AA503C">
        <w:rPr>
          <w:rFonts w:ascii="Times New Roman" w:hAnsi="Times New Roman" w:cs="Times New Roman"/>
          <w:lang w:val="en-GB"/>
        </w:rPr>
        <w:t xml:space="preserve"> The results of interviews with twenty-five migrants (including beneficiaries of international protection) showed that even those who fulfilled the Civic Integration requirement do not have the guarantee of paid employment. </w:t>
      </w:r>
      <w:r w:rsidR="00454F30">
        <w:rPr>
          <w:rFonts w:ascii="Times New Roman" w:hAnsi="Times New Roman" w:cs="Times New Roman"/>
          <w:lang w:val="en-GB"/>
        </w:rPr>
        <w:t>The main reason for this is</w:t>
      </w:r>
      <w:r w:rsidR="00AA503C">
        <w:rPr>
          <w:rFonts w:ascii="Times New Roman" w:hAnsi="Times New Roman" w:cs="Times New Roman"/>
          <w:lang w:val="en-GB"/>
        </w:rPr>
        <w:t xml:space="preserve"> discrimination of a person’s origin</w:t>
      </w:r>
      <w:r w:rsidR="001D0C13">
        <w:rPr>
          <w:rFonts w:ascii="Times New Roman" w:hAnsi="Times New Roman" w:cs="Times New Roman"/>
          <w:lang w:val="en-GB"/>
        </w:rPr>
        <w:t xml:space="preserve"> or nationality</w:t>
      </w:r>
      <w:r w:rsidR="00AA503C">
        <w:rPr>
          <w:rFonts w:ascii="Times New Roman" w:hAnsi="Times New Roman" w:cs="Times New Roman"/>
          <w:lang w:val="en-GB"/>
        </w:rPr>
        <w:t xml:space="preserve"> in the labour market.</w:t>
      </w:r>
      <w:r w:rsidR="00AA503C">
        <w:rPr>
          <w:rStyle w:val="Alaviitteenviite"/>
          <w:rFonts w:ascii="Times New Roman" w:hAnsi="Times New Roman" w:cs="Times New Roman"/>
          <w:lang w:val="en-GB"/>
        </w:rPr>
        <w:footnoteReference w:id="40"/>
      </w:r>
    </w:p>
    <w:p w:rsidR="00CF2A02" w:rsidRDefault="00CF2A02" w:rsidP="008309CF">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As stated earlier, beneficiaries of international protection can borrow money for the costs of integration courses and the exam itself. However, extra costs are not covered by this loan, such as costs for travelling to attend integration courses and costs for day care of their children.</w:t>
      </w:r>
      <w:r w:rsidR="00F11672">
        <w:rPr>
          <w:rFonts w:ascii="Times New Roman" w:hAnsi="Times New Roman" w:cs="Times New Roman"/>
          <w:lang w:val="en-GB"/>
        </w:rPr>
        <w:t xml:space="preserve"> These extra costs are also not covered by municipalities.</w:t>
      </w:r>
      <w:r w:rsidR="00F11672">
        <w:rPr>
          <w:rStyle w:val="Alaviitteenviite"/>
          <w:rFonts w:ascii="Times New Roman" w:hAnsi="Times New Roman" w:cs="Times New Roman"/>
          <w:lang w:val="en-GB"/>
        </w:rPr>
        <w:footnoteReference w:id="41"/>
      </w:r>
      <w:r w:rsidR="00F11672">
        <w:rPr>
          <w:rFonts w:ascii="Times New Roman" w:hAnsi="Times New Roman" w:cs="Times New Roman"/>
          <w:lang w:val="en-GB"/>
        </w:rPr>
        <w:t xml:space="preserve"> </w:t>
      </w:r>
    </w:p>
    <w:p w:rsidR="00B92FCD" w:rsidRDefault="00B92FCD" w:rsidP="008F4372">
      <w:pPr>
        <w:pStyle w:val="Eivli"/>
        <w:rPr>
          <w:rFonts w:eastAsia="Times New Roman"/>
          <w:i/>
          <w:color w:val="5B9BD5" w:themeColor="accent1"/>
          <w:sz w:val="18"/>
          <w:szCs w:val="18"/>
          <w:lang w:val="en-GB"/>
        </w:rPr>
      </w:pPr>
    </w:p>
    <w:p w:rsidR="00D75352" w:rsidRPr="008F4372" w:rsidRDefault="00D75352" w:rsidP="008F4372">
      <w:pPr>
        <w:pStyle w:val="Eivli"/>
        <w:rPr>
          <w:rFonts w:eastAsia="Times New Roman"/>
          <w:i/>
          <w:color w:val="5B9BD5" w:themeColor="accent1"/>
          <w:sz w:val="18"/>
          <w:szCs w:val="18"/>
          <w:lang w:val="en-GB"/>
        </w:rPr>
      </w:pPr>
    </w:p>
    <w:p w:rsidR="00B92FCD" w:rsidRDefault="00BC2D87" w:rsidP="0032389B">
      <w:pPr>
        <w:pStyle w:val="Otsikko2"/>
        <w:jc w:val="both"/>
        <w:rPr>
          <w:rFonts w:ascii="Times New Roman" w:hAnsi="Times New Roman" w:cs="Times New Roman"/>
          <w:lang w:val="en-GB"/>
        </w:rPr>
      </w:pPr>
      <w:r w:rsidRPr="00055979">
        <w:rPr>
          <w:rFonts w:ascii="Times New Roman" w:hAnsi="Times New Roman" w:cs="Times New Roman"/>
          <w:lang w:val="en-GB"/>
        </w:rPr>
        <w:t>2</w:t>
      </w:r>
      <w:r w:rsidR="005F5716" w:rsidRPr="00055979">
        <w:rPr>
          <w:rFonts w:ascii="Times New Roman" w:hAnsi="Times New Roman" w:cs="Times New Roman"/>
          <w:lang w:val="en-GB"/>
        </w:rPr>
        <w:t xml:space="preserve">.3 </w:t>
      </w:r>
      <w:r w:rsidR="00B92FCD" w:rsidRPr="00055979">
        <w:rPr>
          <w:rFonts w:ascii="Times New Roman" w:hAnsi="Times New Roman" w:cs="Times New Roman"/>
          <w:lang w:val="en-GB"/>
        </w:rPr>
        <w:t>Staying period</w:t>
      </w:r>
    </w:p>
    <w:p w:rsidR="00946B20" w:rsidRDefault="00946B20" w:rsidP="009D4D47">
      <w:pPr>
        <w:spacing w:line="360" w:lineRule="auto"/>
        <w:jc w:val="both"/>
        <w:rPr>
          <w:rFonts w:ascii="Times New Roman" w:hAnsi="Times New Roman" w:cs="Times New Roman"/>
          <w:lang w:val="en-GB"/>
        </w:rPr>
      </w:pPr>
    </w:p>
    <w:p w:rsidR="009D4D47" w:rsidRDefault="009D4D47" w:rsidP="009D4D47">
      <w:pPr>
        <w:spacing w:line="360" w:lineRule="auto"/>
        <w:jc w:val="both"/>
        <w:rPr>
          <w:rFonts w:ascii="Times New Roman" w:hAnsi="Times New Roman" w:cs="Times New Roman"/>
          <w:lang w:val="en-GB"/>
        </w:rPr>
      </w:pPr>
      <w:r w:rsidRPr="00055979">
        <w:rPr>
          <w:rFonts w:ascii="Times New Roman" w:hAnsi="Times New Roman" w:cs="Times New Roman"/>
          <w:lang w:val="en-GB"/>
        </w:rPr>
        <w:t xml:space="preserve">Dutch law does not contain the requirement that beneficiaries of international protection have </w:t>
      </w:r>
      <w:r w:rsidR="005B3FEC">
        <w:rPr>
          <w:rFonts w:ascii="Times New Roman" w:hAnsi="Times New Roman" w:cs="Times New Roman"/>
          <w:lang w:val="en-GB"/>
        </w:rPr>
        <w:t xml:space="preserve">stayed </w:t>
      </w:r>
      <w:r w:rsidR="00133C5E">
        <w:rPr>
          <w:rFonts w:ascii="Times New Roman" w:hAnsi="Times New Roman" w:cs="Times New Roman"/>
          <w:lang w:val="en-GB"/>
        </w:rPr>
        <w:t>lawfully</w:t>
      </w:r>
      <w:r w:rsidRPr="00055979">
        <w:rPr>
          <w:rFonts w:ascii="Times New Roman" w:hAnsi="Times New Roman" w:cs="Times New Roman"/>
          <w:lang w:val="en-GB"/>
        </w:rPr>
        <w:t xml:space="preserve"> </w:t>
      </w:r>
      <w:r w:rsidR="005B3FEC">
        <w:rPr>
          <w:rFonts w:ascii="Times New Roman" w:hAnsi="Times New Roman" w:cs="Times New Roman"/>
          <w:lang w:val="en-GB"/>
        </w:rPr>
        <w:t xml:space="preserve">for a certain period </w:t>
      </w:r>
      <w:r w:rsidRPr="00055979">
        <w:rPr>
          <w:rFonts w:ascii="Times New Roman" w:hAnsi="Times New Roman" w:cs="Times New Roman"/>
          <w:lang w:val="en-GB"/>
        </w:rPr>
        <w:t>in the Netherlands until the family reu</w:t>
      </w:r>
      <w:r w:rsidR="001D0C13">
        <w:rPr>
          <w:rFonts w:ascii="Times New Roman" w:hAnsi="Times New Roman" w:cs="Times New Roman"/>
          <w:lang w:val="en-GB"/>
        </w:rPr>
        <w:t>nification procedure can start.</w:t>
      </w:r>
      <w:r w:rsidR="00133C5E">
        <w:rPr>
          <w:rFonts w:ascii="Times New Roman" w:hAnsi="Times New Roman" w:cs="Times New Roman"/>
          <w:lang w:val="en-GB"/>
        </w:rPr>
        <w:t xml:space="preserve"> Article 8 FRD allows such </w:t>
      </w:r>
      <w:r w:rsidR="00A4418A">
        <w:rPr>
          <w:rFonts w:ascii="Times New Roman" w:hAnsi="Times New Roman" w:cs="Times New Roman"/>
          <w:lang w:val="en-GB"/>
        </w:rPr>
        <w:t xml:space="preserve">a requirement, but </w:t>
      </w:r>
      <w:r w:rsidR="0090295A">
        <w:rPr>
          <w:rFonts w:ascii="Times New Roman" w:hAnsi="Times New Roman" w:cs="Times New Roman"/>
          <w:lang w:val="en-GB"/>
        </w:rPr>
        <w:t>Article 12(2) FRD shows that this requirement</w:t>
      </w:r>
      <w:r w:rsidR="00A4418A">
        <w:rPr>
          <w:rFonts w:ascii="Times New Roman" w:hAnsi="Times New Roman" w:cs="Times New Roman"/>
          <w:lang w:val="en-GB"/>
        </w:rPr>
        <w:t xml:space="preserve"> </w:t>
      </w:r>
      <w:r w:rsidR="005B3FEC">
        <w:rPr>
          <w:rFonts w:ascii="Times New Roman" w:hAnsi="Times New Roman" w:cs="Times New Roman"/>
          <w:lang w:val="en-GB"/>
        </w:rPr>
        <w:t xml:space="preserve">cannot be applied </w:t>
      </w:r>
      <w:r w:rsidR="006D03CC">
        <w:rPr>
          <w:rFonts w:ascii="Times New Roman" w:hAnsi="Times New Roman" w:cs="Times New Roman"/>
          <w:lang w:val="en-GB"/>
        </w:rPr>
        <w:t>to</w:t>
      </w:r>
      <w:r w:rsidR="00A4418A">
        <w:rPr>
          <w:rFonts w:ascii="Times New Roman" w:hAnsi="Times New Roman" w:cs="Times New Roman"/>
          <w:lang w:val="en-GB"/>
        </w:rPr>
        <w:t xml:space="preserve"> beneficiaries of international protection. </w:t>
      </w:r>
      <w:r w:rsidR="00482925">
        <w:rPr>
          <w:rFonts w:ascii="Times New Roman" w:hAnsi="Times New Roman" w:cs="Times New Roman"/>
          <w:lang w:val="en-GB"/>
        </w:rPr>
        <w:t>However, i</w:t>
      </w:r>
      <w:r w:rsidRPr="00055979">
        <w:rPr>
          <w:rFonts w:ascii="Times New Roman" w:hAnsi="Times New Roman" w:cs="Times New Roman"/>
          <w:lang w:val="en-GB"/>
        </w:rPr>
        <w:t xml:space="preserve">t must be kept in mind that </w:t>
      </w:r>
      <w:r w:rsidR="005B3FEC">
        <w:rPr>
          <w:rFonts w:ascii="Times New Roman" w:hAnsi="Times New Roman" w:cs="Times New Roman"/>
          <w:lang w:val="en-GB"/>
        </w:rPr>
        <w:t xml:space="preserve">in many cases, and especially since the increase of the numbers of asylum seekers, </w:t>
      </w:r>
      <w:r w:rsidRPr="00055979">
        <w:rPr>
          <w:rFonts w:ascii="Times New Roman" w:hAnsi="Times New Roman" w:cs="Times New Roman"/>
          <w:lang w:val="en-GB"/>
        </w:rPr>
        <w:t xml:space="preserve">persons requesting international protection do have to wait </w:t>
      </w:r>
      <w:r w:rsidR="004413F9">
        <w:rPr>
          <w:rFonts w:ascii="Times New Roman" w:hAnsi="Times New Roman" w:cs="Times New Roman"/>
          <w:lang w:val="en-GB"/>
        </w:rPr>
        <w:t xml:space="preserve">for a long period of time </w:t>
      </w:r>
      <w:r w:rsidRPr="00055979">
        <w:rPr>
          <w:rFonts w:ascii="Times New Roman" w:hAnsi="Times New Roman" w:cs="Times New Roman"/>
          <w:lang w:val="en-GB"/>
        </w:rPr>
        <w:t>until they can have their family members come to the Netherlands.</w:t>
      </w:r>
      <w:r w:rsidR="004413F9">
        <w:rPr>
          <w:rFonts w:ascii="Times New Roman" w:hAnsi="Times New Roman" w:cs="Times New Roman"/>
          <w:lang w:val="en-GB"/>
        </w:rPr>
        <w:t xml:space="preserve"> In </w:t>
      </w:r>
      <w:r w:rsidR="00CF5AEF">
        <w:rPr>
          <w:rFonts w:ascii="Times New Roman" w:hAnsi="Times New Roman" w:cs="Times New Roman"/>
          <w:lang w:val="en-GB"/>
        </w:rPr>
        <w:t>spring</w:t>
      </w:r>
      <w:r w:rsidR="00133C5E">
        <w:rPr>
          <w:rFonts w:ascii="Times New Roman" w:hAnsi="Times New Roman" w:cs="Times New Roman"/>
          <w:lang w:val="en-GB"/>
        </w:rPr>
        <w:t xml:space="preserve"> </w:t>
      </w:r>
      <w:r w:rsidR="004413F9">
        <w:rPr>
          <w:rFonts w:ascii="Times New Roman" w:hAnsi="Times New Roman" w:cs="Times New Roman"/>
          <w:lang w:val="en-GB"/>
        </w:rPr>
        <w:t>201</w:t>
      </w:r>
      <w:r w:rsidR="00133C5E">
        <w:rPr>
          <w:rFonts w:ascii="Times New Roman" w:hAnsi="Times New Roman" w:cs="Times New Roman"/>
          <w:lang w:val="en-GB"/>
        </w:rPr>
        <w:t>6</w:t>
      </w:r>
      <w:r w:rsidR="004413F9">
        <w:rPr>
          <w:rFonts w:ascii="Times New Roman" w:hAnsi="Times New Roman" w:cs="Times New Roman"/>
          <w:lang w:val="en-GB"/>
        </w:rPr>
        <w:t xml:space="preserve">, the State Secretary of Security and Justice announced that due to the high influx it can take at least two years until their family members can </w:t>
      </w:r>
      <w:r w:rsidR="00946B20">
        <w:rPr>
          <w:rFonts w:ascii="Times New Roman" w:hAnsi="Times New Roman" w:cs="Times New Roman"/>
          <w:lang w:val="en-GB"/>
        </w:rPr>
        <w:t>accompany them</w:t>
      </w:r>
      <w:r w:rsidR="004413F9">
        <w:rPr>
          <w:rFonts w:ascii="Times New Roman" w:hAnsi="Times New Roman" w:cs="Times New Roman"/>
          <w:lang w:val="en-GB"/>
        </w:rPr>
        <w:t xml:space="preserve"> </w:t>
      </w:r>
      <w:r w:rsidR="00946B20">
        <w:rPr>
          <w:rFonts w:ascii="Times New Roman" w:hAnsi="Times New Roman" w:cs="Times New Roman"/>
          <w:lang w:val="en-GB"/>
        </w:rPr>
        <w:t>to</w:t>
      </w:r>
      <w:r w:rsidR="004413F9">
        <w:rPr>
          <w:rFonts w:ascii="Times New Roman" w:hAnsi="Times New Roman" w:cs="Times New Roman"/>
          <w:lang w:val="en-GB"/>
        </w:rPr>
        <w:t xml:space="preserve"> the Netherlands. </w:t>
      </w:r>
      <w:r w:rsidR="00946B20">
        <w:rPr>
          <w:rFonts w:ascii="Times New Roman" w:hAnsi="Times New Roman" w:cs="Times New Roman"/>
          <w:lang w:val="en-GB"/>
        </w:rPr>
        <w:t>The reason for this waiting period</w:t>
      </w:r>
      <w:r w:rsidR="001D0C13">
        <w:rPr>
          <w:rFonts w:ascii="Times New Roman" w:hAnsi="Times New Roman" w:cs="Times New Roman"/>
          <w:lang w:val="en-GB"/>
        </w:rPr>
        <w:t xml:space="preserve"> is</w:t>
      </w:r>
      <w:r w:rsidR="004413F9">
        <w:rPr>
          <w:rFonts w:ascii="Times New Roman" w:hAnsi="Times New Roman" w:cs="Times New Roman"/>
          <w:lang w:val="en-GB"/>
        </w:rPr>
        <w:t xml:space="preserve"> </w:t>
      </w:r>
      <w:r w:rsidR="005B3FEC">
        <w:rPr>
          <w:rFonts w:ascii="Times New Roman" w:hAnsi="Times New Roman" w:cs="Times New Roman"/>
          <w:lang w:val="en-GB"/>
        </w:rPr>
        <w:t xml:space="preserve">that </w:t>
      </w:r>
      <w:r w:rsidR="004413F9">
        <w:rPr>
          <w:rFonts w:ascii="Times New Roman" w:hAnsi="Times New Roman" w:cs="Times New Roman"/>
          <w:lang w:val="en-GB"/>
        </w:rPr>
        <w:t>the period of time for the INS to decide on the request for international protection can take up to fifteen months with a possible extension of three months. Furthermore, the period of time for the INS to decide on a request for family reunification is set at six months.</w:t>
      </w:r>
      <w:r w:rsidR="00946B20">
        <w:rPr>
          <w:rFonts w:ascii="Times New Roman" w:hAnsi="Times New Roman" w:cs="Times New Roman"/>
          <w:lang w:val="en-GB"/>
        </w:rPr>
        <w:t xml:space="preserve"> </w:t>
      </w:r>
      <w:r w:rsidR="005B3FEC">
        <w:rPr>
          <w:rFonts w:ascii="Times New Roman" w:hAnsi="Times New Roman" w:cs="Times New Roman"/>
          <w:lang w:val="en-GB"/>
        </w:rPr>
        <w:t xml:space="preserve">The accumulation of </w:t>
      </w:r>
      <w:r w:rsidR="00D97153">
        <w:rPr>
          <w:rFonts w:ascii="Times New Roman" w:hAnsi="Times New Roman" w:cs="Times New Roman"/>
          <w:lang w:val="en-GB"/>
        </w:rPr>
        <w:t>these periods</w:t>
      </w:r>
      <w:r w:rsidR="00946B20">
        <w:rPr>
          <w:rFonts w:ascii="Times New Roman" w:hAnsi="Times New Roman" w:cs="Times New Roman"/>
          <w:lang w:val="en-GB"/>
        </w:rPr>
        <w:t xml:space="preserve"> would result in a waiting period of twenty-</w:t>
      </w:r>
      <w:r w:rsidR="00946B20">
        <w:rPr>
          <w:rFonts w:ascii="Times New Roman" w:hAnsi="Times New Roman" w:cs="Times New Roman"/>
          <w:lang w:val="en-GB"/>
        </w:rPr>
        <w:lastRenderedPageBreak/>
        <w:t>four months.</w:t>
      </w:r>
      <w:r w:rsidR="004413F9">
        <w:rPr>
          <w:rStyle w:val="Alaviitteenviite"/>
          <w:rFonts w:ascii="Times New Roman" w:hAnsi="Times New Roman" w:cs="Times New Roman"/>
          <w:lang w:val="en-GB"/>
        </w:rPr>
        <w:footnoteReference w:id="42"/>
      </w:r>
      <w:r w:rsidR="00A4418A">
        <w:rPr>
          <w:rFonts w:ascii="Times New Roman" w:hAnsi="Times New Roman" w:cs="Times New Roman"/>
          <w:lang w:val="en-GB"/>
        </w:rPr>
        <w:t xml:space="preserve"> This shows that although the FRD does not allow Member States to impose the requirement of a two-year long staying period before the family can join the beneficiary of international protection, the decision periods during the Dutch asylum and family reunification procedures do have a similar result. It can be </w:t>
      </w:r>
      <w:r w:rsidR="005B3FEC">
        <w:rPr>
          <w:rFonts w:ascii="Times New Roman" w:hAnsi="Times New Roman" w:cs="Times New Roman"/>
          <w:lang w:val="en-GB"/>
        </w:rPr>
        <w:t>questioned</w:t>
      </w:r>
      <w:r w:rsidR="00A4418A">
        <w:rPr>
          <w:rFonts w:ascii="Times New Roman" w:hAnsi="Times New Roman" w:cs="Times New Roman"/>
          <w:lang w:val="en-GB"/>
        </w:rPr>
        <w:t xml:space="preserve"> if such a result undermine</w:t>
      </w:r>
      <w:r w:rsidR="0090295A">
        <w:rPr>
          <w:rFonts w:ascii="Times New Roman" w:hAnsi="Times New Roman" w:cs="Times New Roman"/>
          <w:lang w:val="en-GB"/>
        </w:rPr>
        <w:t>s</w:t>
      </w:r>
      <w:r w:rsidR="00A4418A">
        <w:rPr>
          <w:rFonts w:ascii="Times New Roman" w:hAnsi="Times New Roman" w:cs="Times New Roman"/>
          <w:lang w:val="en-GB"/>
        </w:rPr>
        <w:t xml:space="preserve"> the aims of the FRD.</w:t>
      </w:r>
    </w:p>
    <w:p w:rsidR="00B92FCD" w:rsidRDefault="00BC2D87" w:rsidP="0032389B">
      <w:pPr>
        <w:pStyle w:val="Otsikko2"/>
        <w:jc w:val="both"/>
        <w:rPr>
          <w:rFonts w:ascii="Times New Roman" w:hAnsi="Times New Roman" w:cs="Times New Roman"/>
          <w:lang w:val="en-GB"/>
        </w:rPr>
      </w:pPr>
      <w:r w:rsidRPr="004413F9">
        <w:rPr>
          <w:rFonts w:ascii="Times New Roman" w:hAnsi="Times New Roman" w:cs="Times New Roman"/>
          <w:lang w:val="en-GB"/>
        </w:rPr>
        <w:t>2</w:t>
      </w:r>
      <w:r w:rsidR="00B92FCD" w:rsidRPr="004413F9">
        <w:rPr>
          <w:rFonts w:ascii="Times New Roman" w:hAnsi="Times New Roman" w:cs="Times New Roman"/>
          <w:lang w:val="en-GB"/>
        </w:rPr>
        <w:t>.</w:t>
      </w:r>
      <w:r w:rsidR="005F5716" w:rsidRPr="004413F9">
        <w:rPr>
          <w:rFonts w:ascii="Times New Roman" w:hAnsi="Times New Roman" w:cs="Times New Roman"/>
          <w:lang w:val="en-GB"/>
        </w:rPr>
        <w:t xml:space="preserve">4 </w:t>
      </w:r>
      <w:r w:rsidR="00B92FCD" w:rsidRPr="004413F9">
        <w:rPr>
          <w:rFonts w:ascii="Times New Roman" w:hAnsi="Times New Roman" w:cs="Times New Roman"/>
          <w:lang w:val="en-GB"/>
        </w:rPr>
        <w:t>Accommodation</w:t>
      </w:r>
    </w:p>
    <w:p w:rsidR="00946B20" w:rsidRPr="00946B20" w:rsidRDefault="00946B20" w:rsidP="00946B20">
      <w:pPr>
        <w:rPr>
          <w:lang w:val="en-GB"/>
        </w:rPr>
      </w:pPr>
    </w:p>
    <w:p w:rsidR="00833903" w:rsidRDefault="00482925" w:rsidP="00827D4A">
      <w:pPr>
        <w:pStyle w:val="Eivli"/>
        <w:spacing w:line="360" w:lineRule="auto"/>
        <w:jc w:val="both"/>
        <w:rPr>
          <w:rFonts w:ascii="Times New Roman" w:hAnsi="Times New Roman" w:cs="Times New Roman"/>
          <w:lang w:val="en-GB"/>
        </w:rPr>
      </w:pPr>
      <w:r w:rsidRPr="000A3630">
        <w:rPr>
          <w:rFonts w:ascii="Times New Roman" w:hAnsi="Times New Roman" w:cs="Times New Roman"/>
          <w:lang w:val="en-GB"/>
        </w:rPr>
        <w:t>Both p</w:t>
      </w:r>
      <w:r w:rsidR="002A2B6D" w:rsidRPr="000A3630">
        <w:rPr>
          <w:rFonts w:ascii="Times New Roman" w:hAnsi="Times New Roman" w:cs="Times New Roman"/>
          <w:lang w:val="en-GB"/>
        </w:rPr>
        <w:t>ersons requ</w:t>
      </w:r>
      <w:r w:rsidRPr="000A3630">
        <w:rPr>
          <w:rFonts w:ascii="Times New Roman" w:hAnsi="Times New Roman" w:cs="Times New Roman"/>
          <w:lang w:val="en-GB"/>
        </w:rPr>
        <w:t>esting international protection a</w:t>
      </w:r>
      <w:r w:rsidR="005B3FEC">
        <w:rPr>
          <w:rFonts w:ascii="Times New Roman" w:hAnsi="Times New Roman" w:cs="Times New Roman"/>
          <w:lang w:val="en-GB"/>
        </w:rPr>
        <w:t>nd</w:t>
      </w:r>
      <w:r w:rsidRPr="000A3630">
        <w:rPr>
          <w:rFonts w:ascii="Times New Roman" w:hAnsi="Times New Roman" w:cs="Times New Roman"/>
          <w:lang w:val="en-GB"/>
        </w:rPr>
        <w:t xml:space="preserve"> regular migrants </w:t>
      </w:r>
      <w:r w:rsidR="001D0C13">
        <w:rPr>
          <w:rFonts w:ascii="Times New Roman" w:hAnsi="Times New Roman" w:cs="Times New Roman"/>
          <w:lang w:val="en-GB"/>
        </w:rPr>
        <w:t>(</w:t>
      </w:r>
      <w:r w:rsidRPr="000A3630">
        <w:rPr>
          <w:rFonts w:ascii="Times New Roman" w:hAnsi="Times New Roman" w:cs="Times New Roman"/>
          <w:lang w:val="en-GB"/>
        </w:rPr>
        <w:t>such as Dutch citizens</w:t>
      </w:r>
      <w:r w:rsidR="001D0C13">
        <w:rPr>
          <w:rFonts w:ascii="Times New Roman" w:hAnsi="Times New Roman" w:cs="Times New Roman"/>
          <w:lang w:val="en-GB"/>
        </w:rPr>
        <w:t>)</w:t>
      </w:r>
      <w:r w:rsidRPr="000A3630">
        <w:rPr>
          <w:rFonts w:ascii="Times New Roman" w:hAnsi="Times New Roman" w:cs="Times New Roman"/>
          <w:lang w:val="en-GB"/>
        </w:rPr>
        <w:t xml:space="preserve"> </w:t>
      </w:r>
      <w:r w:rsidR="002A2B6D" w:rsidRPr="000A3630">
        <w:rPr>
          <w:rFonts w:ascii="Times New Roman" w:hAnsi="Times New Roman" w:cs="Times New Roman"/>
          <w:lang w:val="en-GB"/>
        </w:rPr>
        <w:t>are not required to</w:t>
      </w:r>
      <w:r w:rsidR="005B3FEC">
        <w:rPr>
          <w:rFonts w:ascii="Times New Roman" w:hAnsi="Times New Roman" w:cs="Times New Roman"/>
          <w:lang w:val="en-GB"/>
        </w:rPr>
        <w:t xml:space="preserve"> </w:t>
      </w:r>
      <w:r w:rsidR="00D97153">
        <w:rPr>
          <w:rFonts w:ascii="Times New Roman" w:hAnsi="Times New Roman" w:cs="Times New Roman"/>
          <w:lang w:val="en-GB"/>
        </w:rPr>
        <w:t>prove</w:t>
      </w:r>
      <w:r w:rsidR="005B3FEC">
        <w:rPr>
          <w:rFonts w:ascii="Times New Roman" w:hAnsi="Times New Roman" w:cs="Times New Roman"/>
          <w:lang w:val="en-GB"/>
        </w:rPr>
        <w:t xml:space="preserve"> that they have</w:t>
      </w:r>
      <w:r w:rsidR="002A2B6D" w:rsidRPr="000A3630">
        <w:rPr>
          <w:rFonts w:ascii="Times New Roman" w:hAnsi="Times New Roman" w:cs="Times New Roman"/>
          <w:lang w:val="en-GB"/>
        </w:rPr>
        <w:t xml:space="preserve"> accommodation</w:t>
      </w:r>
      <w:r w:rsidRPr="000A3630">
        <w:rPr>
          <w:rFonts w:ascii="Times New Roman" w:hAnsi="Times New Roman" w:cs="Times New Roman"/>
          <w:lang w:val="en-GB"/>
        </w:rPr>
        <w:t xml:space="preserve"> </w:t>
      </w:r>
      <w:r w:rsidR="00CF5AEF">
        <w:rPr>
          <w:rFonts w:ascii="Times New Roman" w:hAnsi="Times New Roman" w:cs="Times New Roman"/>
          <w:lang w:val="en-GB"/>
        </w:rPr>
        <w:t>at</w:t>
      </w:r>
      <w:r w:rsidR="005B3FEC">
        <w:rPr>
          <w:rFonts w:ascii="Times New Roman" w:hAnsi="Times New Roman" w:cs="Times New Roman"/>
          <w:lang w:val="en-GB"/>
        </w:rPr>
        <w:t xml:space="preserve"> their disposal </w:t>
      </w:r>
      <w:r w:rsidRPr="000A3630">
        <w:rPr>
          <w:rFonts w:ascii="Times New Roman" w:hAnsi="Times New Roman" w:cs="Times New Roman"/>
          <w:lang w:val="en-GB"/>
        </w:rPr>
        <w:t>for the</w:t>
      </w:r>
      <w:r w:rsidR="005B3FEC">
        <w:rPr>
          <w:rFonts w:ascii="Times New Roman" w:hAnsi="Times New Roman" w:cs="Times New Roman"/>
          <w:lang w:val="en-GB"/>
        </w:rPr>
        <w:t xml:space="preserve">ir family members. </w:t>
      </w:r>
      <w:r w:rsidRPr="000A3630">
        <w:rPr>
          <w:rFonts w:ascii="Times New Roman" w:hAnsi="Times New Roman" w:cs="Times New Roman"/>
          <w:lang w:val="en-GB"/>
        </w:rPr>
        <w:t xml:space="preserve">In practice, persons requesting international protection </w:t>
      </w:r>
      <w:r w:rsidR="002A2B6D" w:rsidRPr="000A3630">
        <w:rPr>
          <w:rFonts w:ascii="Times New Roman" w:hAnsi="Times New Roman" w:cs="Times New Roman"/>
          <w:lang w:val="en-GB"/>
        </w:rPr>
        <w:t xml:space="preserve">are accommodated in reception centres and </w:t>
      </w:r>
      <w:r w:rsidR="005B3FEC">
        <w:rPr>
          <w:rFonts w:ascii="Times New Roman" w:hAnsi="Times New Roman" w:cs="Times New Roman"/>
          <w:lang w:val="en-GB"/>
        </w:rPr>
        <w:t>the state offers</w:t>
      </w:r>
      <w:r w:rsidR="00D97153">
        <w:rPr>
          <w:rFonts w:ascii="Times New Roman" w:hAnsi="Times New Roman" w:cs="Times New Roman"/>
          <w:lang w:val="en-GB"/>
        </w:rPr>
        <w:t xml:space="preserve"> a house once</w:t>
      </w:r>
      <w:r w:rsidR="002A2B6D" w:rsidRPr="000A3630">
        <w:rPr>
          <w:rFonts w:ascii="Times New Roman" w:hAnsi="Times New Roman" w:cs="Times New Roman"/>
          <w:lang w:val="en-GB"/>
        </w:rPr>
        <w:t xml:space="preserve"> they are granted a residence permit. Due to a lack of available housing</w:t>
      </w:r>
      <w:r w:rsidR="00EC65E7" w:rsidRPr="000A3630">
        <w:rPr>
          <w:rFonts w:ascii="Times New Roman" w:hAnsi="Times New Roman" w:cs="Times New Roman"/>
          <w:lang w:val="en-GB"/>
        </w:rPr>
        <w:t>,</w:t>
      </w:r>
      <w:r w:rsidR="002A2B6D" w:rsidRPr="000A3630">
        <w:rPr>
          <w:rFonts w:ascii="Times New Roman" w:hAnsi="Times New Roman" w:cs="Times New Roman"/>
          <w:lang w:val="en-GB"/>
        </w:rPr>
        <w:t xml:space="preserve"> permit holders are sometimes still accommodated at reception centres until normal housing is available</w:t>
      </w:r>
      <w:r w:rsidR="00196911" w:rsidRPr="000A3630">
        <w:rPr>
          <w:rFonts w:ascii="Times New Roman" w:hAnsi="Times New Roman" w:cs="Times New Roman"/>
          <w:lang w:val="en-GB"/>
        </w:rPr>
        <w:t>.</w:t>
      </w:r>
      <w:r w:rsidR="00196911" w:rsidRPr="000A3630">
        <w:rPr>
          <w:rStyle w:val="Alaviitteenviite"/>
          <w:rFonts w:ascii="Times New Roman" w:hAnsi="Times New Roman" w:cs="Times New Roman"/>
          <w:lang w:val="en-GB"/>
        </w:rPr>
        <w:footnoteReference w:id="43"/>
      </w:r>
      <w:r w:rsidR="002A2B6D" w:rsidRPr="000A3630">
        <w:rPr>
          <w:rFonts w:ascii="Times New Roman" w:hAnsi="Times New Roman" w:cs="Times New Roman"/>
          <w:lang w:val="en-GB"/>
        </w:rPr>
        <w:t xml:space="preserve"> </w:t>
      </w:r>
    </w:p>
    <w:p w:rsidR="000A3630" w:rsidRPr="000A3630" w:rsidRDefault="000A3630" w:rsidP="000A3630">
      <w:pPr>
        <w:pStyle w:val="Eivli"/>
        <w:spacing w:line="360" w:lineRule="auto"/>
        <w:ind w:firstLine="1304"/>
        <w:rPr>
          <w:rFonts w:ascii="Times New Roman" w:hAnsi="Times New Roman" w:cs="Times New Roman"/>
          <w:lang w:val="en-GB"/>
        </w:rPr>
      </w:pPr>
    </w:p>
    <w:p w:rsidR="002A2B6D" w:rsidRPr="00055979" w:rsidRDefault="002A2B6D" w:rsidP="00263C49">
      <w:pPr>
        <w:spacing w:line="360" w:lineRule="auto"/>
        <w:rPr>
          <w:rFonts w:ascii="Times New Roman" w:hAnsi="Times New Roman" w:cs="Times New Roman"/>
          <w:color w:val="2E74B5" w:themeColor="accent1" w:themeShade="BF"/>
          <w:lang w:val="en-GB"/>
        </w:rPr>
      </w:pPr>
      <w:r w:rsidRPr="00055979">
        <w:rPr>
          <w:rFonts w:ascii="Times New Roman" w:hAnsi="Times New Roman" w:cs="Times New Roman"/>
          <w:color w:val="2E74B5" w:themeColor="accent1" w:themeShade="BF"/>
          <w:lang w:val="en-GB"/>
        </w:rPr>
        <w:t>Changes</w:t>
      </w:r>
    </w:p>
    <w:p w:rsidR="007D08D4" w:rsidRPr="00055979" w:rsidRDefault="007D08D4" w:rsidP="007D08D4">
      <w:pPr>
        <w:spacing w:line="360" w:lineRule="auto"/>
        <w:jc w:val="both"/>
        <w:rPr>
          <w:rFonts w:ascii="Times New Roman" w:hAnsi="Times New Roman" w:cs="Times New Roman"/>
          <w:lang w:val="en-GB"/>
        </w:rPr>
      </w:pPr>
      <w:r w:rsidRPr="00055979">
        <w:rPr>
          <w:rFonts w:ascii="Times New Roman" w:hAnsi="Times New Roman" w:cs="Times New Roman"/>
          <w:lang w:val="en-GB"/>
        </w:rPr>
        <w:t>In certain municipalities, beneficiaries have fewer job opportunities than in other areas of the country. Another problem is that it is not always certain if, and if so how many, family members of the permit holder will join the permit holder in an accommodation. Since the start of 2015, the Central Agency for the Reception of Asylum Seekers (COA) provides information to municipalities on the amount of family members that may join the permit holder.</w:t>
      </w:r>
      <w:r w:rsidRPr="00055979">
        <w:rPr>
          <w:rStyle w:val="Alaviitteenviite"/>
          <w:rFonts w:ascii="Times New Roman" w:hAnsi="Times New Roman" w:cs="Times New Roman"/>
          <w:lang w:val="en-GB"/>
        </w:rPr>
        <w:footnoteReference w:id="44"/>
      </w:r>
      <w:r w:rsidR="00EE19D5" w:rsidRPr="00055979">
        <w:rPr>
          <w:rFonts w:ascii="Times New Roman" w:hAnsi="Times New Roman" w:cs="Times New Roman"/>
          <w:lang w:val="en-GB"/>
        </w:rPr>
        <w:t xml:space="preserve"> In October 2015, </w:t>
      </w:r>
      <w:r w:rsidR="007C577E" w:rsidRPr="007C577E">
        <w:rPr>
          <w:rFonts w:ascii="Times New Roman" w:hAnsi="Times New Roman" w:cs="Times New Roman"/>
          <w:lang w:val="en-GB"/>
        </w:rPr>
        <w:t xml:space="preserve">the norms for social housing for refugees have become less </w:t>
      </w:r>
      <w:r w:rsidR="007C577E">
        <w:rPr>
          <w:rFonts w:ascii="Times New Roman" w:hAnsi="Times New Roman" w:cs="Times New Roman"/>
          <w:lang w:val="en-GB"/>
        </w:rPr>
        <w:t>strict</w:t>
      </w:r>
      <w:r w:rsidR="007C577E" w:rsidRPr="007C577E">
        <w:rPr>
          <w:rFonts w:ascii="Times New Roman" w:hAnsi="Times New Roman" w:cs="Times New Roman"/>
          <w:lang w:val="en-GB"/>
        </w:rPr>
        <w:t>. For instance, independent housing is no longer a requirement</w:t>
      </w:r>
      <w:r w:rsidR="00EE19D5" w:rsidRPr="00055979">
        <w:rPr>
          <w:rFonts w:ascii="Times New Roman" w:hAnsi="Times New Roman" w:cs="Times New Roman"/>
          <w:lang w:val="en-GB"/>
        </w:rPr>
        <w:t>.</w:t>
      </w:r>
      <w:r w:rsidR="00EE19D5" w:rsidRPr="00055979">
        <w:rPr>
          <w:rStyle w:val="Alaviitteenviite"/>
          <w:rFonts w:ascii="Times New Roman" w:hAnsi="Times New Roman" w:cs="Times New Roman"/>
          <w:lang w:val="en-GB"/>
        </w:rPr>
        <w:footnoteReference w:id="45"/>
      </w:r>
    </w:p>
    <w:p w:rsidR="00D600D5" w:rsidRPr="00055979" w:rsidRDefault="00D600D5" w:rsidP="007D08D4">
      <w:pPr>
        <w:spacing w:line="360" w:lineRule="auto"/>
        <w:jc w:val="both"/>
        <w:rPr>
          <w:rFonts w:ascii="Times New Roman" w:hAnsi="Times New Roman" w:cs="Times New Roman"/>
          <w:lang w:val="en-GB"/>
        </w:rPr>
      </w:pPr>
    </w:p>
    <w:p w:rsidR="00B92FCD" w:rsidRPr="00055979" w:rsidRDefault="00BC2D87" w:rsidP="0032389B">
      <w:pPr>
        <w:pStyle w:val="Otsikko2"/>
        <w:jc w:val="both"/>
        <w:rPr>
          <w:rFonts w:ascii="Times New Roman" w:hAnsi="Times New Roman" w:cs="Times New Roman"/>
          <w:lang w:val="en-GB"/>
        </w:rPr>
      </w:pPr>
      <w:r w:rsidRPr="00055979">
        <w:rPr>
          <w:rFonts w:ascii="Times New Roman" w:hAnsi="Times New Roman" w:cs="Times New Roman"/>
          <w:lang w:val="en-GB"/>
        </w:rPr>
        <w:t>2</w:t>
      </w:r>
      <w:r w:rsidR="005F5716" w:rsidRPr="00055979">
        <w:rPr>
          <w:rFonts w:ascii="Times New Roman" w:hAnsi="Times New Roman" w:cs="Times New Roman"/>
          <w:lang w:val="en-GB"/>
        </w:rPr>
        <w:t xml:space="preserve">.5 </w:t>
      </w:r>
      <w:r w:rsidR="00B92FCD" w:rsidRPr="00055979">
        <w:rPr>
          <w:rFonts w:ascii="Times New Roman" w:hAnsi="Times New Roman" w:cs="Times New Roman"/>
          <w:lang w:val="en-GB"/>
        </w:rPr>
        <w:t>Sickness insurance</w:t>
      </w:r>
    </w:p>
    <w:p w:rsidR="00196911" w:rsidRPr="00055979" w:rsidRDefault="00196911" w:rsidP="0032389B">
      <w:pPr>
        <w:jc w:val="both"/>
        <w:rPr>
          <w:rFonts w:ascii="Times New Roman" w:hAnsi="Times New Roman" w:cs="Times New Roman"/>
          <w:lang w:val="en-GB"/>
        </w:rPr>
      </w:pPr>
    </w:p>
    <w:p w:rsidR="000A3630" w:rsidRDefault="00A4418A" w:rsidP="00946B20">
      <w:pPr>
        <w:pStyle w:val="Eivli"/>
        <w:spacing w:line="360" w:lineRule="auto"/>
        <w:jc w:val="both"/>
        <w:rPr>
          <w:rFonts w:ascii="Times New Roman" w:hAnsi="Times New Roman" w:cs="Times New Roman"/>
          <w:lang w:val="en-GB"/>
        </w:rPr>
      </w:pPr>
      <w:r>
        <w:rPr>
          <w:rFonts w:ascii="Times New Roman" w:hAnsi="Times New Roman" w:cs="Times New Roman"/>
          <w:lang w:val="en-GB"/>
        </w:rPr>
        <w:t>Article 7(1</w:t>
      </w:r>
      <w:proofErr w:type="gramStart"/>
      <w:r>
        <w:rPr>
          <w:rFonts w:ascii="Times New Roman" w:hAnsi="Times New Roman" w:cs="Times New Roman"/>
          <w:lang w:val="en-GB"/>
        </w:rPr>
        <w:t>)(</w:t>
      </w:r>
      <w:proofErr w:type="gramEnd"/>
      <w:r>
        <w:rPr>
          <w:rFonts w:ascii="Times New Roman" w:hAnsi="Times New Roman" w:cs="Times New Roman"/>
          <w:lang w:val="en-GB"/>
        </w:rPr>
        <w:t>b) FRD allows Member States to require that the sponsor has sickness insurance for himself or his family. This requirement can only be imposed on a beneficiary of international protection after the three month time limit, as described in the introduction of this chapter.</w:t>
      </w:r>
      <w:r w:rsidR="005A6EA1">
        <w:rPr>
          <w:rFonts w:ascii="Times New Roman" w:hAnsi="Times New Roman" w:cs="Times New Roman"/>
          <w:lang w:val="en-GB"/>
        </w:rPr>
        <w:t xml:space="preserve"> </w:t>
      </w:r>
      <w:r>
        <w:rPr>
          <w:rFonts w:ascii="Times New Roman" w:hAnsi="Times New Roman" w:cs="Times New Roman"/>
          <w:lang w:val="en-GB"/>
        </w:rPr>
        <w:t xml:space="preserve">Dutch law does not contain such a requirement for family reunification with beneficiaries of international protection. </w:t>
      </w:r>
      <w:r w:rsidR="005A6EA1">
        <w:rPr>
          <w:rFonts w:ascii="Times New Roman" w:hAnsi="Times New Roman" w:cs="Times New Roman"/>
          <w:lang w:val="en-GB"/>
        </w:rPr>
        <w:t xml:space="preserve">In case that the family reunification application was submitted after the three month time limit, not having sickness insurance should not be a reason to reject the family reunification application. </w:t>
      </w:r>
      <w:r w:rsidR="00196911" w:rsidRPr="00946B20">
        <w:rPr>
          <w:rFonts w:ascii="Times New Roman" w:hAnsi="Times New Roman" w:cs="Times New Roman"/>
          <w:lang w:val="en-GB"/>
        </w:rPr>
        <w:t>Persons requesting international protection and b</w:t>
      </w:r>
      <w:r w:rsidR="00640F22" w:rsidRPr="00946B20">
        <w:rPr>
          <w:rFonts w:ascii="Times New Roman" w:hAnsi="Times New Roman" w:cs="Times New Roman"/>
          <w:lang w:val="en-GB"/>
        </w:rPr>
        <w:t xml:space="preserve">eneficiaries of international protection who are </w:t>
      </w:r>
      <w:r w:rsidR="008B3776" w:rsidRPr="00946B20">
        <w:rPr>
          <w:rFonts w:ascii="Times New Roman" w:hAnsi="Times New Roman" w:cs="Times New Roman"/>
          <w:lang w:val="en-GB"/>
        </w:rPr>
        <w:t>accommodated</w:t>
      </w:r>
      <w:r w:rsidR="00640F22" w:rsidRPr="00946B20">
        <w:rPr>
          <w:rFonts w:ascii="Times New Roman" w:hAnsi="Times New Roman" w:cs="Times New Roman"/>
          <w:lang w:val="en-GB"/>
        </w:rPr>
        <w:t xml:space="preserve"> at reception </w:t>
      </w:r>
      <w:r w:rsidR="003B04A5" w:rsidRPr="00946B20">
        <w:rPr>
          <w:rFonts w:ascii="Times New Roman" w:hAnsi="Times New Roman" w:cs="Times New Roman"/>
          <w:lang w:val="en-GB"/>
        </w:rPr>
        <w:t>centres</w:t>
      </w:r>
      <w:r w:rsidR="00640F22" w:rsidRPr="00946B20">
        <w:rPr>
          <w:rFonts w:ascii="Times New Roman" w:hAnsi="Times New Roman" w:cs="Times New Roman"/>
          <w:lang w:val="en-GB"/>
        </w:rPr>
        <w:t xml:space="preserve">, receive health care free </w:t>
      </w:r>
      <w:r w:rsidR="00640F22" w:rsidRPr="00946B20">
        <w:rPr>
          <w:rFonts w:ascii="Times New Roman" w:hAnsi="Times New Roman" w:cs="Times New Roman"/>
          <w:lang w:val="en-GB"/>
        </w:rPr>
        <w:lastRenderedPageBreak/>
        <w:t xml:space="preserve">of charge based on the </w:t>
      </w:r>
      <w:r w:rsidR="00196911" w:rsidRPr="00946B20">
        <w:rPr>
          <w:rFonts w:ascii="Times New Roman" w:hAnsi="Times New Roman" w:cs="Times New Roman"/>
          <w:lang w:val="en-GB"/>
        </w:rPr>
        <w:t xml:space="preserve">Healthcare for Asylum </w:t>
      </w:r>
      <w:r w:rsidR="00CF5AEF" w:rsidRPr="00946B20">
        <w:rPr>
          <w:rFonts w:ascii="Times New Roman" w:hAnsi="Times New Roman" w:cs="Times New Roman"/>
          <w:lang w:val="en-GB"/>
        </w:rPr>
        <w:t>Seekers Regulation</w:t>
      </w:r>
      <w:r w:rsidR="00196911" w:rsidRPr="00946B20">
        <w:rPr>
          <w:rFonts w:ascii="Times New Roman" w:hAnsi="Times New Roman" w:cs="Times New Roman"/>
          <w:lang w:val="en-GB"/>
        </w:rPr>
        <w:t xml:space="preserve"> (</w:t>
      </w:r>
      <w:r w:rsidR="00C33E97" w:rsidRPr="00D97153">
        <w:rPr>
          <w:rFonts w:ascii="Times New Roman" w:hAnsi="Times New Roman" w:cs="Times New Roman"/>
          <w:i/>
          <w:lang w:val="nl-NL"/>
        </w:rPr>
        <w:t>Regeling Zorg Asielzoekers 2016</w:t>
      </w:r>
      <w:r w:rsidR="00196911" w:rsidRPr="00946B20">
        <w:rPr>
          <w:rFonts w:ascii="Times New Roman" w:hAnsi="Times New Roman" w:cs="Times New Roman"/>
          <w:lang w:val="en-GB"/>
        </w:rPr>
        <w:t>)</w:t>
      </w:r>
      <w:r w:rsidR="00640F22" w:rsidRPr="00946B20">
        <w:rPr>
          <w:rFonts w:ascii="Times New Roman" w:hAnsi="Times New Roman" w:cs="Times New Roman"/>
          <w:lang w:val="en-GB"/>
        </w:rPr>
        <w:t>.</w:t>
      </w:r>
      <w:r w:rsidR="007B1776" w:rsidRPr="00946B20">
        <w:rPr>
          <w:rStyle w:val="Alaviitteenviite"/>
          <w:rFonts w:ascii="Times New Roman" w:hAnsi="Times New Roman" w:cs="Times New Roman"/>
          <w:lang w:val="en-GB"/>
        </w:rPr>
        <w:footnoteReference w:id="46"/>
      </w:r>
      <w:r w:rsidR="00640F22" w:rsidRPr="00946B20">
        <w:rPr>
          <w:rFonts w:ascii="Times New Roman" w:hAnsi="Times New Roman" w:cs="Times New Roman"/>
          <w:lang w:val="en-GB"/>
        </w:rPr>
        <w:t xml:space="preserve"> </w:t>
      </w:r>
      <w:r w:rsidR="00663E09" w:rsidRPr="00946B20">
        <w:rPr>
          <w:rFonts w:ascii="Times New Roman" w:hAnsi="Times New Roman" w:cs="Times New Roman"/>
          <w:lang w:val="en-GB"/>
        </w:rPr>
        <w:t xml:space="preserve">From the moment that </w:t>
      </w:r>
      <w:r w:rsidR="00196911" w:rsidRPr="00946B20">
        <w:rPr>
          <w:rFonts w:ascii="Times New Roman" w:hAnsi="Times New Roman" w:cs="Times New Roman"/>
          <w:lang w:val="en-GB"/>
        </w:rPr>
        <w:t>these persons</w:t>
      </w:r>
      <w:r w:rsidR="00663E09" w:rsidRPr="00946B20">
        <w:rPr>
          <w:rFonts w:ascii="Times New Roman" w:hAnsi="Times New Roman" w:cs="Times New Roman"/>
          <w:lang w:val="en-GB"/>
        </w:rPr>
        <w:t xml:space="preserve"> are granted a residence permit they are lawfully residing migrants.</w:t>
      </w:r>
      <w:r w:rsidR="008B3776" w:rsidRPr="00946B20">
        <w:rPr>
          <w:rFonts w:ascii="Times New Roman" w:hAnsi="Times New Roman" w:cs="Times New Roman"/>
          <w:lang w:val="en-GB"/>
        </w:rPr>
        <w:t xml:space="preserve"> Refugees, </w:t>
      </w:r>
      <w:r w:rsidR="002E67F1" w:rsidRPr="00946B20">
        <w:rPr>
          <w:rFonts w:ascii="Times New Roman" w:hAnsi="Times New Roman" w:cs="Times New Roman"/>
          <w:lang w:val="en-GB"/>
        </w:rPr>
        <w:t xml:space="preserve">the subsidiary protected </w:t>
      </w:r>
      <w:r w:rsidR="008B3776" w:rsidRPr="00946B20">
        <w:rPr>
          <w:rFonts w:ascii="Times New Roman" w:hAnsi="Times New Roman" w:cs="Times New Roman"/>
          <w:lang w:val="en-GB"/>
        </w:rPr>
        <w:t>and unaccompanied minor asylum seekers all receive the same type of residence permit</w:t>
      </w:r>
      <w:r w:rsidR="00482925" w:rsidRPr="00946B20">
        <w:rPr>
          <w:rFonts w:ascii="Times New Roman" w:hAnsi="Times New Roman" w:cs="Times New Roman"/>
          <w:lang w:val="en-GB"/>
        </w:rPr>
        <w:t xml:space="preserve"> and thus the same package for health care</w:t>
      </w:r>
      <w:r w:rsidR="008B3776" w:rsidRPr="00946B20">
        <w:rPr>
          <w:rFonts w:ascii="Times New Roman" w:hAnsi="Times New Roman" w:cs="Times New Roman"/>
          <w:lang w:val="en-GB"/>
        </w:rPr>
        <w:t>.</w:t>
      </w:r>
      <w:r w:rsidR="00663E09" w:rsidRPr="00946B20">
        <w:rPr>
          <w:rStyle w:val="Alaviitteenviite"/>
          <w:rFonts w:ascii="Times New Roman" w:hAnsi="Times New Roman" w:cs="Times New Roman"/>
          <w:lang w:val="en-GB"/>
        </w:rPr>
        <w:footnoteReference w:id="47"/>
      </w:r>
      <w:r w:rsidR="00663E09" w:rsidRPr="00946B20">
        <w:rPr>
          <w:rFonts w:ascii="Times New Roman" w:hAnsi="Times New Roman" w:cs="Times New Roman"/>
          <w:lang w:val="en-GB"/>
        </w:rPr>
        <w:t xml:space="preserve"> Lawfully residing migrants fall </w:t>
      </w:r>
      <w:r w:rsidR="0032389B" w:rsidRPr="00946B20">
        <w:rPr>
          <w:rFonts w:ascii="Times New Roman" w:hAnsi="Times New Roman" w:cs="Times New Roman"/>
          <w:lang w:val="en-GB"/>
        </w:rPr>
        <w:t>within</w:t>
      </w:r>
      <w:r w:rsidR="00663E09" w:rsidRPr="00946B20">
        <w:rPr>
          <w:rFonts w:ascii="Times New Roman" w:hAnsi="Times New Roman" w:cs="Times New Roman"/>
          <w:lang w:val="en-GB"/>
        </w:rPr>
        <w:t xml:space="preserve"> the scope of the </w:t>
      </w:r>
      <w:r w:rsidR="00196911" w:rsidRPr="00946B20">
        <w:rPr>
          <w:rFonts w:ascii="Times New Roman" w:hAnsi="Times New Roman" w:cs="Times New Roman"/>
          <w:lang w:val="en-GB"/>
        </w:rPr>
        <w:t>Long Term Care Act (</w:t>
      </w:r>
      <w:r w:rsidR="00C33E97" w:rsidRPr="00D97153">
        <w:rPr>
          <w:rFonts w:ascii="Times New Roman" w:hAnsi="Times New Roman" w:cs="Times New Roman"/>
          <w:i/>
          <w:lang w:val="nl-NL"/>
        </w:rPr>
        <w:t>Wet langdurige zorg</w:t>
      </w:r>
      <w:r w:rsidR="00196911" w:rsidRPr="00946B20">
        <w:rPr>
          <w:rFonts w:ascii="Times New Roman" w:hAnsi="Times New Roman" w:cs="Times New Roman"/>
          <w:lang w:val="en-GB"/>
        </w:rPr>
        <w:t>)</w:t>
      </w:r>
      <w:r w:rsidR="00BC3F88" w:rsidRPr="00946B20">
        <w:rPr>
          <w:rFonts w:ascii="Times New Roman" w:hAnsi="Times New Roman" w:cs="Times New Roman"/>
          <w:lang w:val="en-GB"/>
        </w:rPr>
        <w:t xml:space="preserve"> and the </w:t>
      </w:r>
      <w:r w:rsidR="00196911" w:rsidRPr="00946B20">
        <w:rPr>
          <w:rFonts w:ascii="Times New Roman" w:hAnsi="Times New Roman" w:cs="Times New Roman"/>
          <w:lang w:val="en-GB"/>
        </w:rPr>
        <w:t>Health Insurance Act (</w:t>
      </w:r>
      <w:r w:rsidR="00C33E97" w:rsidRPr="00D97153">
        <w:rPr>
          <w:rFonts w:ascii="Times New Roman" w:hAnsi="Times New Roman" w:cs="Times New Roman"/>
          <w:i/>
          <w:lang w:val="nl-NL"/>
        </w:rPr>
        <w:t>Zorgverzekeringswet</w:t>
      </w:r>
      <w:r w:rsidR="00196911" w:rsidRPr="00946B20">
        <w:rPr>
          <w:rFonts w:ascii="Times New Roman" w:hAnsi="Times New Roman" w:cs="Times New Roman"/>
          <w:lang w:val="en-GB"/>
        </w:rPr>
        <w:t>)</w:t>
      </w:r>
      <w:r w:rsidR="00663E09" w:rsidRPr="00946B20">
        <w:rPr>
          <w:rFonts w:ascii="Times New Roman" w:hAnsi="Times New Roman" w:cs="Times New Roman"/>
          <w:lang w:val="en-GB"/>
        </w:rPr>
        <w:t xml:space="preserve">. This </w:t>
      </w:r>
      <w:r w:rsidR="0032389B" w:rsidRPr="00946B20">
        <w:rPr>
          <w:rFonts w:ascii="Times New Roman" w:hAnsi="Times New Roman" w:cs="Times New Roman"/>
          <w:lang w:val="en-GB"/>
        </w:rPr>
        <w:t>entails</w:t>
      </w:r>
      <w:r w:rsidR="00663E09" w:rsidRPr="00946B20">
        <w:rPr>
          <w:rFonts w:ascii="Times New Roman" w:hAnsi="Times New Roman" w:cs="Times New Roman"/>
          <w:lang w:val="en-GB"/>
        </w:rPr>
        <w:t xml:space="preserve"> that </w:t>
      </w:r>
      <w:r w:rsidR="0032389B" w:rsidRPr="00946B20">
        <w:rPr>
          <w:rFonts w:ascii="Times New Roman" w:hAnsi="Times New Roman" w:cs="Times New Roman"/>
          <w:lang w:val="en-GB"/>
        </w:rPr>
        <w:t>having</w:t>
      </w:r>
      <w:r w:rsidR="00663E09" w:rsidRPr="00946B20">
        <w:rPr>
          <w:rFonts w:ascii="Times New Roman" w:hAnsi="Times New Roman" w:cs="Times New Roman"/>
          <w:lang w:val="en-GB"/>
        </w:rPr>
        <w:t xml:space="preserve"> sickness insurance</w:t>
      </w:r>
      <w:r w:rsidR="0032389B" w:rsidRPr="00946B20">
        <w:rPr>
          <w:rFonts w:ascii="Times New Roman" w:hAnsi="Times New Roman" w:cs="Times New Roman"/>
          <w:lang w:val="en-GB"/>
        </w:rPr>
        <w:t xml:space="preserve"> is mandatory</w:t>
      </w:r>
      <w:r w:rsidR="008B3776" w:rsidRPr="00946B20">
        <w:rPr>
          <w:rFonts w:ascii="Times New Roman" w:hAnsi="Times New Roman" w:cs="Times New Roman"/>
          <w:lang w:val="en-GB"/>
        </w:rPr>
        <w:t>, just like any other Dutch inhabitant</w:t>
      </w:r>
      <w:r w:rsidR="00663E09" w:rsidRPr="00946B20">
        <w:rPr>
          <w:rFonts w:ascii="Times New Roman" w:hAnsi="Times New Roman" w:cs="Times New Roman"/>
          <w:lang w:val="en-GB"/>
        </w:rPr>
        <w:t>.</w:t>
      </w:r>
      <w:r w:rsidR="00663E09" w:rsidRPr="00946B20">
        <w:rPr>
          <w:rStyle w:val="Alaviitteenviite"/>
          <w:rFonts w:ascii="Times New Roman" w:hAnsi="Times New Roman" w:cs="Times New Roman"/>
          <w:lang w:val="en-GB"/>
        </w:rPr>
        <w:footnoteReference w:id="48"/>
      </w:r>
      <w:r w:rsidR="007B1776" w:rsidRPr="00946B20">
        <w:rPr>
          <w:rFonts w:ascii="Times New Roman" w:hAnsi="Times New Roman" w:cs="Times New Roman"/>
          <w:lang w:val="en-GB"/>
        </w:rPr>
        <w:t xml:space="preserve"> </w:t>
      </w:r>
    </w:p>
    <w:p w:rsidR="00946B20" w:rsidRPr="00946B20" w:rsidRDefault="007B1776" w:rsidP="000A3630">
      <w:pPr>
        <w:pStyle w:val="Eivli"/>
        <w:spacing w:line="360" w:lineRule="auto"/>
        <w:ind w:firstLine="1304"/>
        <w:jc w:val="both"/>
        <w:rPr>
          <w:rFonts w:ascii="Times New Roman" w:hAnsi="Times New Roman" w:cs="Times New Roman"/>
          <w:lang w:val="en-GB"/>
        </w:rPr>
      </w:pPr>
      <w:r w:rsidRPr="00946B20">
        <w:rPr>
          <w:rFonts w:ascii="Times New Roman" w:hAnsi="Times New Roman" w:cs="Times New Roman"/>
          <w:lang w:val="en-GB"/>
        </w:rPr>
        <w:t xml:space="preserve">In practice, a beneficiary of international protection who has a residence permit and moves from the reception centre </w:t>
      </w:r>
      <w:r w:rsidR="0032389B" w:rsidRPr="00946B20">
        <w:rPr>
          <w:rFonts w:ascii="Times New Roman" w:hAnsi="Times New Roman" w:cs="Times New Roman"/>
          <w:lang w:val="en-GB"/>
        </w:rPr>
        <w:t>in</w:t>
      </w:r>
      <w:r w:rsidRPr="00946B20">
        <w:rPr>
          <w:rFonts w:ascii="Times New Roman" w:hAnsi="Times New Roman" w:cs="Times New Roman"/>
          <w:lang w:val="en-GB"/>
        </w:rPr>
        <w:t xml:space="preserve">to </w:t>
      </w:r>
      <w:r w:rsidR="0032389B" w:rsidRPr="00946B20">
        <w:rPr>
          <w:rFonts w:ascii="Times New Roman" w:hAnsi="Times New Roman" w:cs="Times New Roman"/>
          <w:lang w:val="en-GB"/>
        </w:rPr>
        <w:t>normal</w:t>
      </w:r>
      <w:r w:rsidRPr="00946B20">
        <w:rPr>
          <w:rFonts w:ascii="Times New Roman" w:hAnsi="Times New Roman" w:cs="Times New Roman"/>
          <w:lang w:val="en-GB"/>
        </w:rPr>
        <w:t xml:space="preserve"> housing starts paying </w:t>
      </w:r>
      <w:r w:rsidR="0032389B" w:rsidRPr="00946B20">
        <w:rPr>
          <w:rFonts w:ascii="Times New Roman" w:hAnsi="Times New Roman" w:cs="Times New Roman"/>
          <w:lang w:val="en-GB"/>
        </w:rPr>
        <w:t xml:space="preserve">monthly fees for </w:t>
      </w:r>
      <w:r w:rsidRPr="00946B20">
        <w:rPr>
          <w:rFonts w:ascii="Times New Roman" w:hAnsi="Times New Roman" w:cs="Times New Roman"/>
          <w:lang w:val="en-GB"/>
        </w:rPr>
        <w:t>sickness insurance</w:t>
      </w:r>
      <w:r w:rsidR="0032389B" w:rsidRPr="00946B20">
        <w:rPr>
          <w:rFonts w:ascii="Times New Roman" w:hAnsi="Times New Roman" w:cs="Times New Roman"/>
          <w:lang w:val="en-GB"/>
        </w:rPr>
        <w:t xml:space="preserve"> </w:t>
      </w:r>
      <w:r w:rsidRPr="00946B20">
        <w:rPr>
          <w:rFonts w:ascii="Times New Roman" w:hAnsi="Times New Roman" w:cs="Times New Roman"/>
          <w:lang w:val="en-GB"/>
        </w:rPr>
        <w:t>from that moment on.</w:t>
      </w:r>
      <w:r w:rsidR="0032389B" w:rsidRPr="00946B20">
        <w:rPr>
          <w:rFonts w:ascii="Times New Roman" w:hAnsi="Times New Roman" w:cs="Times New Roman"/>
          <w:lang w:val="en-GB"/>
        </w:rPr>
        <w:t xml:space="preserve"> These fees are compensated by </w:t>
      </w:r>
      <w:r w:rsidR="0064222A">
        <w:rPr>
          <w:rFonts w:ascii="Times New Roman" w:hAnsi="Times New Roman" w:cs="Times New Roman"/>
          <w:lang w:val="en-GB"/>
        </w:rPr>
        <w:t>state</w:t>
      </w:r>
      <w:r w:rsidR="0032389B" w:rsidRPr="00946B20">
        <w:rPr>
          <w:rFonts w:ascii="Times New Roman" w:hAnsi="Times New Roman" w:cs="Times New Roman"/>
          <w:lang w:val="en-GB"/>
        </w:rPr>
        <w:t xml:space="preserve"> funded healthcare benefits which </w:t>
      </w:r>
      <w:r w:rsidR="000A3630">
        <w:rPr>
          <w:rFonts w:ascii="Times New Roman" w:hAnsi="Times New Roman" w:cs="Times New Roman"/>
          <w:lang w:val="en-GB"/>
        </w:rPr>
        <w:t>a permit holder is</w:t>
      </w:r>
      <w:r w:rsidR="0032389B" w:rsidRPr="00946B20">
        <w:rPr>
          <w:rFonts w:ascii="Times New Roman" w:hAnsi="Times New Roman" w:cs="Times New Roman"/>
          <w:lang w:val="en-GB"/>
        </w:rPr>
        <w:t xml:space="preserve"> entitled to in case his income is below a certain amount</w:t>
      </w:r>
      <w:r w:rsidR="00AB673F" w:rsidRPr="00946B20">
        <w:rPr>
          <w:rFonts w:ascii="Times New Roman" w:hAnsi="Times New Roman" w:cs="Times New Roman"/>
          <w:lang w:val="en-GB"/>
        </w:rPr>
        <w:t>, just like any Dutch inhabitant</w:t>
      </w:r>
      <w:r w:rsidR="0032389B" w:rsidRPr="00946B20">
        <w:rPr>
          <w:rFonts w:ascii="Times New Roman" w:hAnsi="Times New Roman" w:cs="Times New Roman"/>
          <w:lang w:val="en-GB"/>
        </w:rPr>
        <w:t>.</w:t>
      </w:r>
      <w:r w:rsidRPr="00946B20">
        <w:rPr>
          <w:rStyle w:val="Alaviitteenviite"/>
          <w:rFonts w:ascii="Times New Roman" w:hAnsi="Times New Roman" w:cs="Times New Roman"/>
          <w:lang w:val="en-GB"/>
        </w:rPr>
        <w:footnoteReference w:id="49"/>
      </w:r>
      <w:r w:rsidR="00E54F82" w:rsidRPr="00946B20">
        <w:rPr>
          <w:rFonts w:ascii="Times New Roman" w:hAnsi="Times New Roman" w:cs="Times New Roman"/>
          <w:lang w:val="en-GB"/>
        </w:rPr>
        <w:t xml:space="preserve"> </w:t>
      </w:r>
    </w:p>
    <w:p w:rsidR="006551DF" w:rsidRDefault="00946B20" w:rsidP="00946B20">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When the family members accomp</w:t>
      </w:r>
      <w:r w:rsidR="000A3630">
        <w:rPr>
          <w:rFonts w:ascii="Times New Roman" w:hAnsi="Times New Roman" w:cs="Times New Roman"/>
          <w:lang w:val="en-GB"/>
        </w:rPr>
        <w:t>any</w:t>
      </w:r>
      <w:r>
        <w:rPr>
          <w:rFonts w:ascii="Times New Roman" w:hAnsi="Times New Roman" w:cs="Times New Roman"/>
          <w:lang w:val="en-GB"/>
        </w:rPr>
        <w:t xml:space="preserve"> the permit holder in the Netherlands, the scope of the health insurance package will be widened. </w:t>
      </w:r>
      <w:r w:rsidR="00E54F82" w:rsidRPr="00946B20">
        <w:rPr>
          <w:rFonts w:ascii="Times New Roman" w:hAnsi="Times New Roman" w:cs="Times New Roman"/>
          <w:lang w:val="en-GB"/>
        </w:rPr>
        <w:t>Based on the foregoing, it can be said that the requirement of sickness insurance is not linked to family reunification. It is tied to the idea that any inhabitant in the Netherlands is required to have sickness insurance.</w:t>
      </w:r>
    </w:p>
    <w:p w:rsidR="008B3B1F" w:rsidRPr="00946B20" w:rsidRDefault="008B3B1F" w:rsidP="00946B20">
      <w:pPr>
        <w:pStyle w:val="Eivli"/>
        <w:spacing w:line="360" w:lineRule="auto"/>
        <w:ind w:firstLine="1304"/>
        <w:jc w:val="both"/>
        <w:rPr>
          <w:rFonts w:ascii="Times New Roman" w:hAnsi="Times New Roman" w:cs="Times New Roman"/>
          <w:lang w:val="en-GB"/>
        </w:rPr>
      </w:pPr>
    </w:p>
    <w:p w:rsidR="004904DA" w:rsidRPr="00055979" w:rsidRDefault="005F5716" w:rsidP="0032389B">
      <w:pPr>
        <w:pStyle w:val="Otsikko2"/>
        <w:jc w:val="both"/>
        <w:rPr>
          <w:rFonts w:ascii="Times New Roman" w:hAnsi="Times New Roman" w:cs="Times New Roman"/>
          <w:lang w:val="en-GB"/>
        </w:rPr>
      </w:pPr>
      <w:r w:rsidRPr="00055979">
        <w:rPr>
          <w:rFonts w:ascii="Times New Roman" w:hAnsi="Times New Roman" w:cs="Times New Roman"/>
          <w:lang w:val="en-GB"/>
        </w:rPr>
        <w:t xml:space="preserve">2.6 </w:t>
      </w:r>
      <w:r w:rsidR="004C54DF" w:rsidRPr="00055979">
        <w:rPr>
          <w:rFonts w:ascii="Times New Roman" w:hAnsi="Times New Roman" w:cs="Times New Roman"/>
          <w:lang w:val="en-GB"/>
        </w:rPr>
        <w:t>Minimum age</w:t>
      </w:r>
    </w:p>
    <w:p w:rsidR="008E2436" w:rsidRDefault="008E2436" w:rsidP="00AE757E">
      <w:pPr>
        <w:pStyle w:val="Eivli"/>
        <w:spacing w:line="360" w:lineRule="auto"/>
        <w:jc w:val="both"/>
        <w:rPr>
          <w:rFonts w:ascii="Times New Roman" w:hAnsi="Times New Roman" w:cs="Times New Roman"/>
          <w:color w:val="2E74B5" w:themeColor="accent1" w:themeShade="BF"/>
          <w:lang w:val="en-GB"/>
        </w:rPr>
      </w:pPr>
    </w:p>
    <w:p w:rsidR="008E2436" w:rsidRDefault="008E2436" w:rsidP="00AE757E">
      <w:pPr>
        <w:pStyle w:val="Eivli"/>
        <w:spacing w:line="360" w:lineRule="auto"/>
        <w:jc w:val="both"/>
        <w:rPr>
          <w:rFonts w:ascii="Times New Roman" w:hAnsi="Times New Roman" w:cs="Times New Roman"/>
          <w:color w:val="2E74B5" w:themeColor="accent1" w:themeShade="BF"/>
          <w:lang w:val="en-GB"/>
        </w:rPr>
      </w:pPr>
      <w:r w:rsidRPr="008E2436">
        <w:rPr>
          <w:rFonts w:ascii="Times New Roman" w:hAnsi="Times New Roman" w:cs="Times New Roman"/>
          <w:color w:val="2E74B5" w:themeColor="accent1" w:themeShade="BF"/>
          <w:lang w:val="en-GB"/>
        </w:rPr>
        <w:t>Spouses</w:t>
      </w:r>
    </w:p>
    <w:p w:rsidR="008E2436" w:rsidRPr="008E2436" w:rsidRDefault="008E2436" w:rsidP="00AE757E">
      <w:pPr>
        <w:pStyle w:val="Eivli"/>
        <w:spacing w:line="360" w:lineRule="auto"/>
        <w:jc w:val="both"/>
        <w:rPr>
          <w:rFonts w:ascii="Times New Roman" w:hAnsi="Times New Roman" w:cs="Times New Roman"/>
          <w:color w:val="2E74B5" w:themeColor="accent1" w:themeShade="BF"/>
          <w:lang w:val="en-GB"/>
        </w:rPr>
      </w:pPr>
    </w:p>
    <w:p w:rsidR="008B3B1F" w:rsidRDefault="003E1487" w:rsidP="00AE757E">
      <w:pPr>
        <w:pStyle w:val="Eivli"/>
        <w:spacing w:line="360" w:lineRule="auto"/>
        <w:jc w:val="both"/>
        <w:rPr>
          <w:rFonts w:ascii="Times New Roman" w:hAnsi="Times New Roman" w:cs="Times New Roman"/>
          <w:lang w:val="en-GB"/>
        </w:rPr>
      </w:pPr>
      <w:r w:rsidRPr="00B5272D">
        <w:rPr>
          <w:rFonts w:ascii="Times New Roman" w:hAnsi="Times New Roman" w:cs="Times New Roman"/>
          <w:lang w:val="en-GB"/>
        </w:rPr>
        <w:t>Art</w:t>
      </w:r>
      <w:r w:rsidR="00C7796A" w:rsidRPr="00B5272D">
        <w:rPr>
          <w:rFonts w:ascii="Times New Roman" w:hAnsi="Times New Roman" w:cs="Times New Roman"/>
          <w:lang w:val="en-GB"/>
        </w:rPr>
        <w:t>icle 4(5) FR</w:t>
      </w:r>
      <w:r w:rsidR="006551DF" w:rsidRPr="00B5272D">
        <w:rPr>
          <w:rFonts w:ascii="Times New Roman" w:hAnsi="Times New Roman" w:cs="Times New Roman"/>
          <w:lang w:val="en-GB"/>
        </w:rPr>
        <w:t>D</w:t>
      </w:r>
      <w:r w:rsidR="00C7796A" w:rsidRPr="00B5272D">
        <w:rPr>
          <w:rFonts w:ascii="Times New Roman" w:hAnsi="Times New Roman" w:cs="Times New Roman"/>
          <w:lang w:val="en-GB"/>
        </w:rPr>
        <w:t xml:space="preserve"> </w:t>
      </w:r>
      <w:r w:rsidR="008B3B1F">
        <w:rPr>
          <w:rFonts w:ascii="Times New Roman" w:hAnsi="Times New Roman" w:cs="Times New Roman"/>
          <w:lang w:val="en-GB"/>
        </w:rPr>
        <w:t>allows Member States to require</w:t>
      </w:r>
      <w:r w:rsidR="006551DF" w:rsidRPr="00B5272D">
        <w:rPr>
          <w:rFonts w:ascii="Times New Roman" w:hAnsi="Times New Roman" w:cs="Times New Roman"/>
          <w:lang w:val="en-GB"/>
        </w:rPr>
        <w:t xml:space="preserve"> that spouses </w:t>
      </w:r>
      <w:r w:rsidR="008B3B1F">
        <w:rPr>
          <w:rFonts w:ascii="Times New Roman" w:hAnsi="Times New Roman" w:cs="Times New Roman"/>
          <w:lang w:val="en-GB"/>
        </w:rPr>
        <w:t xml:space="preserve">are of a minimum age and </w:t>
      </w:r>
      <w:r w:rsidR="00C7796A" w:rsidRPr="00B5272D">
        <w:rPr>
          <w:rFonts w:ascii="Times New Roman" w:hAnsi="Times New Roman" w:cs="Times New Roman"/>
          <w:lang w:val="en-GB"/>
        </w:rPr>
        <w:t xml:space="preserve">21 years </w:t>
      </w:r>
      <w:r w:rsidR="006551DF" w:rsidRPr="00B5272D">
        <w:rPr>
          <w:rFonts w:ascii="Times New Roman" w:hAnsi="Times New Roman" w:cs="Times New Roman"/>
          <w:lang w:val="en-GB"/>
        </w:rPr>
        <w:t xml:space="preserve">old </w:t>
      </w:r>
      <w:r w:rsidR="008B3B1F">
        <w:rPr>
          <w:rFonts w:ascii="Times New Roman" w:hAnsi="Times New Roman" w:cs="Times New Roman"/>
          <w:lang w:val="en-GB"/>
        </w:rPr>
        <w:t>at a maximum before family reunification can take place</w:t>
      </w:r>
      <w:r w:rsidR="006551DF" w:rsidRPr="00B5272D">
        <w:rPr>
          <w:rFonts w:ascii="Times New Roman" w:hAnsi="Times New Roman" w:cs="Times New Roman"/>
          <w:lang w:val="en-GB"/>
        </w:rPr>
        <w:t xml:space="preserve">. </w:t>
      </w:r>
      <w:r w:rsidR="008B3B1F">
        <w:rPr>
          <w:rFonts w:ascii="Times New Roman" w:hAnsi="Times New Roman" w:cs="Times New Roman"/>
          <w:lang w:val="en-GB"/>
        </w:rPr>
        <w:t>The FRD does not exempt beneficiaries of international protection from this requirement.</w:t>
      </w:r>
      <w:r w:rsidR="00243579" w:rsidRPr="00243579">
        <w:rPr>
          <w:rFonts w:ascii="Times New Roman" w:hAnsi="Times New Roman" w:cs="Times New Roman"/>
          <w:lang w:val="en-GB"/>
        </w:rPr>
        <w:t xml:space="preserve"> </w:t>
      </w:r>
      <w:r w:rsidR="00243579" w:rsidRPr="00B5272D">
        <w:rPr>
          <w:rFonts w:ascii="Times New Roman" w:hAnsi="Times New Roman" w:cs="Times New Roman"/>
          <w:lang w:val="en-GB"/>
        </w:rPr>
        <w:t xml:space="preserve">It must be noted that </w:t>
      </w:r>
      <w:r w:rsidR="00243579">
        <w:rPr>
          <w:rFonts w:ascii="Times New Roman" w:hAnsi="Times New Roman" w:cs="Times New Roman"/>
          <w:lang w:val="en-GB"/>
        </w:rPr>
        <w:t>t</w:t>
      </w:r>
      <w:r w:rsidR="00243579" w:rsidRPr="00B5272D">
        <w:rPr>
          <w:rFonts w:ascii="Times New Roman" w:hAnsi="Times New Roman" w:cs="Times New Roman"/>
          <w:lang w:val="en-GB"/>
        </w:rPr>
        <w:t>he Dutch government lobbied to include this age</w:t>
      </w:r>
      <w:r w:rsidR="00243579">
        <w:rPr>
          <w:rFonts w:ascii="Times New Roman" w:hAnsi="Times New Roman" w:cs="Times New Roman"/>
          <w:lang w:val="en-GB"/>
        </w:rPr>
        <w:t xml:space="preserve"> requirement</w:t>
      </w:r>
      <w:r w:rsidR="00243579" w:rsidRPr="00B5272D">
        <w:rPr>
          <w:rFonts w:ascii="Times New Roman" w:hAnsi="Times New Roman" w:cs="Times New Roman"/>
          <w:lang w:val="en-GB"/>
        </w:rPr>
        <w:t xml:space="preserve"> in the FRD</w:t>
      </w:r>
      <w:r w:rsidR="00AF1CE6">
        <w:rPr>
          <w:rFonts w:ascii="Times New Roman" w:hAnsi="Times New Roman" w:cs="Times New Roman"/>
          <w:lang w:val="en-GB"/>
        </w:rPr>
        <w:t>, because in</w:t>
      </w:r>
      <w:r w:rsidR="00243579" w:rsidRPr="00B5272D">
        <w:rPr>
          <w:rFonts w:ascii="Times New Roman" w:hAnsi="Times New Roman" w:cs="Times New Roman"/>
          <w:lang w:val="en-GB"/>
        </w:rPr>
        <w:t xml:space="preserve"> 2002 the Dutch government already aimed to increase the minimum age of spouses from 18 to 21 years old be</w:t>
      </w:r>
      <w:r w:rsidR="00243579">
        <w:rPr>
          <w:rFonts w:ascii="Times New Roman" w:hAnsi="Times New Roman" w:cs="Times New Roman"/>
          <w:lang w:val="en-GB"/>
        </w:rPr>
        <w:t>fore the enforcement of the FRD</w:t>
      </w:r>
      <w:r w:rsidR="00243579" w:rsidRPr="00B5272D">
        <w:rPr>
          <w:rFonts w:ascii="Times New Roman" w:hAnsi="Times New Roman" w:cs="Times New Roman"/>
          <w:lang w:val="en-GB"/>
        </w:rPr>
        <w:t>.</w:t>
      </w:r>
      <w:r w:rsidR="00243579" w:rsidRPr="00B5272D">
        <w:rPr>
          <w:rStyle w:val="Alaviitteenviite"/>
          <w:rFonts w:ascii="Times New Roman" w:hAnsi="Times New Roman" w:cs="Times New Roman"/>
          <w:lang w:val="en-GB"/>
        </w:rPr>
        <w:footnoteReference w:id="50"/>
      </w:r>
    </w:p>
    <w:p w:rsidR="008E2436" w:rsidRDefault="00243579" w:rsidP="007C6F14">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 xml:space="preserve">Until the end of 2015, </w:t>
      </w:r>
      <w:r w:rsidR="008B3B1F">
        <w:rPr>
          <w:rFonts w:ascii="Times New Roman" w:hAnsi="Times New Roman" w:cs="Times New Roman"/>
          <w:lang w:val="en-GB"/>
        </w:rPr>
        <w:t xml:space="preserve">Dutch law </w:t>
      </w:r>
      <w:r>
        <w:rPr>
          <w:rFonts w:ascii="Times New Roman" w:hAnsi="Times New Roman" w:cs="Times New Roman"/>
          <w:lang w:val="en-GB"/>
        </w:rPr>
        <w:t xml:space="preserve">included </w:t>
      </w:r>
      <w:r w:rsidR="008B3B1F">
        <w:rPr>
          <w:rFonts w:ascii="Times New Roman" w:hAnsi="Times New Roman" w:cs="Times New Roman"/>
          <w:lang w:val="en-GB"/>
        </w:rPr>
        <w:t xml:space="preserve">the age requirement of 21 years </w:t>
      </w:r>
      <w:r w:rsidR="0067529F">
        <w:rPr>
          <w:rFonts w:ascii="Times New Roman" w:hAnsi="Times New Roman" w:cs="Times New Roman"/>
          <w:lang w:val="en-GB"/>
        </w:rPr>
        <w:t xml:space="preserve">only </w:t>
      </w:r>
      <w:r>
        <w:rPr>
          <w:rFonts w:ascii="Times New Roman" w:hAnsi="Times New Roman" w:cs="Times New Roman"/>
          <w:lang w:val="en-GB"/>
        </w:rPr>
        <w:t>with regard</w:t>
      </w:r>
      <w:r w:rsidR="008B3B1F">
        <w:rPr>
          <w:rFonts w:ascii="Times New Roman" w:hAnsi="Times New Roman" w:cs="Times New Roman"/>
          <w:lang w:val="en-GB"/>
        </w:rPr>
        <w:t xml:space="preserve"> to family members who are regular migrants, but not </w:t>
      </w:r>
      <w:r>
        <w:rPr>
          <w:rFonts w:ascii="Times New Roman" w:hAnsi="Times New Roman" w:cs="Times New Roman"/>
          <w:lang w:val="en-GB"/>
        </w:rPr>
        <w:t>for</w:t>
      </w:r>
      <w:r w:rsidR="008B3B1F">
        <w:rPr>
          <w:rFonts w:ascii="Times New Roman" w:hAnsi="Times New Roman" w:cs="Times New Roman"/>
          <w:lang w:val="en-GB"/>
        </w:rPr>
        <w:t xml:space="preserve"> family members who are persons requesting international protection.</w:t>
      </w:r>
      <w:r w:rsidR="008B3B1F">
        <w:rPr>
          <w:rStyle w:val="Alaviitteenviite"/>
          <w:rFonts w:ascii="Times New Roman" w:hAnsi="Times New Roman" w:cs="Times New Roman"/>
          <w:lang w:val="en-GB"/>
        </w:rPr>
        <w:footnoteReference w:id="51"/>
      </w:r>
      <w:r w:rsidR="008B3B1F">
        <w:rPr>
          <w:rFonts w:ascii="Times New Roman" w:hAnsi="Times New Roman" w:cs="Times New Roman"/>
          <w:lang w:val="en-GB"/>
        </w:rPr>
        <w:t xml:space="preserve"> </w:t>
      </w:r>
      <w:r>
        <w:rPr>
          <w:rFonts w:ascii="Times New Roman" w:hAnsi="Times New Roman" w:cs="Times New Roman"/>
          <w:lang w:val="en-GB"/>
        </w:rPr>
        <w:t xml:space="preserve">Before the end of 2015 there was no age requirement for family reunification with a beneficiary of international protection. </w:t>
      </w:r>
      <w:r w:rsidR="00833903" w:rsidRPr="00B5272D">
        <w:rPr>
          <w:rFonts w:ascii="Times New Roman" w:hAnsi="Times New Roman" w:cs="Times New Roman"/>
          <w:lang w:val="en-GB"/>
        </w:rPr>
        <w:t xml:space="preserve">Since </w:t>
      </w:r>
      <w:r w:rsidR="0064222A">
        <w:rPr>
          <w:rFonts w:ascii="Times New Roman" w:hAnsi="Times New Roman" w:cs="Times New Roman"/>
          <w:lang w:val="en-GB"/>
        </w:rPr>
        <w:t xml:space="preserve">then, </w:t>
      </w:r>
      <w:r w:rsidR="00C9698F" w:rsidRPr="00B5272D">
        <w:rPr>
          <w:rFonts w:ascii="Times New Roman" w:hAnsi="Times New Roman" w:cs="Times New Roman"/>
          <w:lang w:val="en-GB"/>
        </w:rPr>
        <w:t xml:space="preserve">the </w:t>
      </w:r>
      <w:r w:rsidR="006551DF" w:rsidRPr="00B5272D">
        <w:rPr>
          <w:rFonts w:ascii="Times New Roman" w:hAnsi="Times New Roman" w:cs="Times New Roman"/>
          <w:lang w:val="en-GB"/>
        </w:rPr>
        <w:t>government</w:t>
      </w:r>
      <w:r w:rsidR="00B31A27" w:rsidRPr="00B5272D">
        <w:rPr>
          <w:rFonts w:ascii="Times New Roman" w:hAnsi="Times New Roman" w:cs="Times New Roman"/>
          <w:lang w:val="en-GB"/>
        </w:rPr>
        <w:t>’s</w:t>
      </w:r>
      <w:r w:rsidR="00C9698F" w:rsidRPr="00B5272D">
        <w:rPr>
          <w:rFonts w:ascii="Times New Roman" w:hAnsi="Times New Roman" w:cs="Times New Roman"/>
          <w:lang w:val="en-GB"/>
        </w:rPr>
        <w:t xml:space="preserve"> policy </w:t>
      </w:r>
      <w:r w:rsidR="00B31A27" w:rsidRPr="00B5272D">
        <w:rPr>
          <w:rFonts w:ascii="Times New Roman" w:hAnsi="Times New Roman" w:cs="Times New Roman"/>
          <w:lang w:val="en-GB"/>
        </w:rPr>
        <w:t xml:space="preserve">requires that </w:t>
      </w:r>
      <w:r w:rsidR="00C7796A" w:rsidRPr="00B5272D">
        <w:rPr>
          <w:rFonts w:ascii="Times New Roman" w:hAnsi="Times New Roman" w:cs="Times New Roman"/>
          <w:lang w:val="en-GB"/>
        </w:rPr>
        <w:t xml:space="preserve">spouses </w:t>
      </w:r>
      <w:r w:rsidR="00B31A27" w:rsidRPr="00B5272D">
        <w:rPr>
          <w:rFonts w:ascii="Times New Roman" w:hAnsi="Times New Roman" w:cs="Times New Roman"/>
          <w:lang w:val="en-GB"/>
        </w:rPr>
        <w:t>are</w:t>
      </w:r>
      <w:r w:rsidR="0070039B">
        <w:rPr>
          <w:rFonts w:ascii="Times New Roman" w:hAnsi="Times New Roman" w:cs="Times New Roman"/>
          <w:lang w:val="en-GB"/>
        </w:rPr>
        <w:t xml:space="preserve"> at least</w:t>
      </w:r>
      <w:r w:rsidR="00C7796A" w:rsidRPr="00B5272D">
        <w:rPr>
          <w:rFonts w:ascii="Times New Roman" w:hAnsi="Times New Roman" w:cs="Times New Roman"/>
          <w:lang w:val="en-GB"/>
        </w:rPr>
        <w:t xml:space="preserve"> 18 years old </w:t>
      </w:r>
      <w:r w:rsidR="00C9698F" w:rsidRPr="00B5272D">
        <w:rPr>
          <w:rFonts w:ascii="Times New Roman" w:hAnsi="Times New Roman" w:cs="Times New Roman"/>
          <w:lang w:val="en-GB"/>
        </w:rPr>
        <w:t xml:space="preserve">at the moment of the </w:t>
      </w:r>
      <w:r w:rsidR="00F07453">
        <w:rPr>
          <w:rFonts w:ascii="Times New Roman" w:hAnsi="Times New Roman" w:cs="Times New Roman"/>
          <w:lang w:val="en-GB"/>
        </w:rPr>
        <w:t xml:space="preserve">family reunification </w:t>
      </w:r>
      <w:r w:rsidR="00C9698F" w:rsidRPr="007C577E">
        <w:rPr>
          <w:rFonts w:ascii="Times New Roman" w:hAnsi="Times New Roman" w:cs="Times New Roman"/>
          <w:lang w:val="en-GB"/>
        </w:rPr>
        <w:t>application</w:t>
      </w:r>
      <w:r w:rsidR="00C7796A" w:rsidRPr="007C577E">
        <w:rPr>
          <w:rFonts w:ascii="Times New Roman" w:hAnsi="Times New Roman" w:cs="Times New Roman"/>
          <w:lang w:val="en-GB"/>
        </w:rPr>
        <w:t>.</w:t>
      </w:r>
      <w:r w:rsidR="00833903" w:rsidRPr="007C577E">
        <w:rPr>
          <w:rStyle w:val="Alaviitteenviite"/>
          <w:rFonts w:ascii="Times New Roman" w:hAnsi="Times New Roman" w:cs="Times New Roman"/>
          <w:lang w:val="en-GB"/>
        </w:rPr>
        <w:footnoteReference w:id="52"/>
      </w:r>
      <w:r>
        <w:rPr>
          <w:rFonts w:ascii="Times New Roman" w:hAnsi="Times New Roman" w:cs="Times New Roman"/>
          <w:lang w:val="en-GB"/>
        </w:rPr>
        <w:t xml:space="preserve"> </w:t>
      </w:r>
      <w:r w:rsidR="007C6F14">
        <w:rPr>
          <w:rFonts w:ascii="Times New Roman" w:hAnsi="Times New Roman" w:cs="Times New Roman"/>
          <w:lang w:val="en-GB"/>
        </w:rPr>
        <w:t xml:space="preserve">For unmarried partners the minimum age of 18 years also applies. </w:t>
      </w:r>
    </w:p>
    <w:p w:rsidR="007C6F14" w:rsidRDefault="007C6F14" w:rsidP="007C6F14">
      <w:pPr>
        <w:pStyle w:val="Eivli"/>
        <w:spacing w:line="360" w:lineRule="auto"/>
        <w:ind w:firstLine="1304"/>
        <w:jc w:val="both"/>
        <w:rPr>
          <w:rFonts w:ascii="Times New Roman" w:hAnsi="Times New Roman" w:cs="Times New Roman"/>
          <w:lang w:val="en-GB"/>
        </w:rPr>
      </w:pPr>
    </w:p>
    <w:p w:rsidR="008E2436" w:rsidRPr="008E2436" w:rsidRDefault="008E2436" w:rsidP="008E2436">
      <w:pPr>
        <w:pStyle w:val="Eivli"/>
        <w:spacing w:line="360" w:lineRule="auto"/>
        <w:jc w:val="both"/>
        <w:rPr>
          <w:rFonts w:ascii="Times New Roman" w:hAnsi="Times New Roman" w:cs="Times New Roman"/>
          <w:color w:val="2E74B5" w:themeColor="accent1" w:themeShade="BF"/>
          <w:lang w:val="en-GB"/>
        </w:rPr>
      </w:pPr>
      <w:r w:rsidRPr="008E2436">
        <w:rPr>
          <w:rFonts w:ascii="Times New Roman" w:hAnsi="Times New Roman" w:cs="Times New Roman"/>
          <w:color w:val="2E74B5" w:themeColor="accent1" w:themeShade="BF"/>
          <w:lang w:val="en-GB"/>
        </w:rPr>
        <w:t>Children</w:t>
      </w:r>
    </w:p>
    <w:p w:rsidR="008E2436" w:rsidRDefault="008E2436" w:rsidP="008E2436">
      <w:pPr>
        <w:pStyle w:val="Eivli"/>
        <w:spacing w:line="360" w:lineRule="auto"/>
        <w:jc w:val="both"/>
        <w:rPr>
          <w:rFonts w:ascii="Times New Roman" w:hAnsi="Times New Roman" w:cs="Times New Roman"/>
          <w:lang w:val="en-GB"/>
        </w:rPr>
      </w:pPr>
    </w:p>
    <w:p w:rsidR="00D31A5E" w:rsidRDefault="008E2436" w:rsidP="008E2436">
      <w:pPr>
        <w:pStyle w:val="Eivli"/>
        <w:spacing w:line="360" w:lineRule="auto"/>
        <w:jc w:val="both"/>
        <w:rPr>
          <w:rFonts w:ascii="Times New Roman" w:hAnsi="Times New Roman" w:cs="Times New Roman"/>
          <w:lang w:val="en-GB"/>
        </w:rPr>
      </w:pPr>
      <w:r>
        <w:rPr>
          <w:rFonts w:ascii="Times New Roman" w:hAnsi="Times New Roman" w:cs="Times New Roman"/>
          <w:lang w:val="en-GB"/>
        </w:rPr>
        <w:t xml:space="preserve">Article 4(1) FRD provides </w:t>
      </w:r>
      <w:r w:rsidR="00D31A5E">
        <w:rPr>
          <w:rFonts w:ascii="Times New Roman" w:hAnsi="Times New Roman" w:cs="Times New Roman"/>
          <w:lang w:val="en-GB"/>
        </w:rPr>
        <w:t xml:space="preserve">that Member States must allow </w:t>
      </w:r>
      <w:r>
        <w:rPr>
          <w:rFonts w:ascii="Times New Roman" w:hAnsi="Times New Roman" w:cs="Times New Roman"/>
          <w:lang w:val="en-GB"/>
        </w:rPr>
        <w:t>family reunification with family members who are minor</w:t>
      </w:r>
      <w:r w:rsidR="000A314D">
        <w:rPr>
          <w:rFonts w:ascii="Times New Roman" w:hAnsi="Times New Roman" w:cs="Times New Roman"/>
          <w:lang w:val="en-GB"/>
        </w:rPr>
        <w:t>s</w:t>
      </w:r>
      <w:r>
        <w:rPr>
          <w:rFonts w:ascii="Times New Roman" w:hAnsi="Times New Roman" w:cs="Times New Roman"/>
          <w:lang w:val="en-GB"/>
        </w:rPr>
        <w:t>. Article 4(2</w:t>
      </w:r>
      <w:proofErr w:type="gramStart"/>
      <w:r>
        <w:rPr>
          <w:rFonts w:ascii="Times New Roman" w:hAnsi="Times New Roman" w:cs="Times New Roman"/>
          <w:lang w:val="en-GB"/>
        </w:rPr>
        <w:t>)(</w:t>
      </w:r>
      <w:proofErr w:type="gramEnd"/>
      <w:r>
        <w:rPr>
          <w:rFonts w:ascii="Times New Roman" w:hAnsi="Times New Roman" w:cs="Times New Roman"/>
          <w:lang w:val="en-GB"/>
        </w:rPr>
        <w:t xml:space="preserve">b) FRD additionally provides that family reunification is also </w:t>
      </w:r>
      <w:r w:rsidR="00945572">
        <w:rPr>
          <w:rFonts w:ascii="Times New Roman" w:hAnsi="Times New Roman" w:cs="Times New Roman"/>
          <w:lang w:val="en-GB"/>
        </w:rPr>
        <w:t>possible</w:t>
      </w:r>
      <w:r>
        <w:rPr>
          <w:rFonts w:ascii="Times New Roman" w:hAnsi="Times New Roman" w:cs="Times New Roman"/>
          <w:lang w:val="en-GB"/>
        </w:rPr>
        <w:t xml:space="preserve"> with</w:t>
      </w:r>
      <w:r w:rsidR="00D31A5E">
        <w:rPr>
          <w:rFonts w:ascii="Times New Roman" w:hAnsi="Times New Roman" w:cs="Times New Roman"/>
          <w:lang w:val="en-GB"/>
        </w:rPr>
        <w:t xml:space="preserve"> adult unmarried children in case they are “objectively unable to provide for their own needs on account of their state of health.” </w:t>
      </w:r>
      <w:r w:rsidR="00945572">
        <w:rPr>
          <w:rFonts w:ascii="Times New Roman" w:hAnsi="Times New Roman" w:cs="Times New Roman"/>
          <w:lang w:val="en-GB"/>
        </w:rPr>
        <w:t>This provision also applies to beneficiaries of international protection.</w:t>
      </w:r>
      <w:r w:rsidR="00945572">
        <w:rPr>
          <w:rStyle w:val="Alaviitteenviite"/>
          <w:rFonts w:ascii="Times New Roman" w:hAnsi="Times New Roman" w:cs="Times New Roman"/>
          <w:lang w:val="en-GB"/>
        </w:rPr>
        <w:footnoteReference w:id="53"/>
      </w:r>
    </w:p>
    <w:p w:rsidR="00B5272D" w:rsidRDefault="00D31A5E" w:rsidP="00945572">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Under Dutch law, b</w:t>
      </w:r>
      <w:r w:rsidR="00B5272D">
        <w:rPr>
          <w:rFonts w:ascii="Times New Roman" w:hAnsi="Times New Roman" w:cs="Times New Roman"/>
          <w:lang w:val="en-GB"/>
        </w:rPr>
        <w:t xml:space="preserve">eneficiaries of international protection can reunify with their underage children, but also </w:t>
      </w:r>
      <w:r w:rsidR="008E2436">
        <w:rPr>
          <w:rFonts w:ascii="Times New Roman" w:hAnsi="Times New Roman" w:cs="Times New Roman"/>
          <w:lang w:val="en-GB"/>
        </w:rPr>
        <w:t xml:space="preserve">with </w:t>
      </w:r>
      <w:r w:rsidR="00B5272D">
        <w:rPr>
          <w:rFonts w:ascii="Times New Roman" w:hAnsi="Times New Roman" w:cs="Times New Roman"/>
          <w:lang w:val="en-GB"/>
        </w:rPr>
        <w:t xml:space="preserve">children </w:t>
      </w:r>
      <w:r w:rsidR="008E2436">
        <w:rPr>
          <w:rFonts w:ascii="Times New Roman" w:hAnsi="Times New Roman" w:cs="Times New Roman"/>
          <w:lang w:val="en-GB"/>
        </w:rPr>
        <w:t xml:space="preserve">who are older than </w:t>
      </w:r>
      <w:r w:rsidR="00B5272D">
        <w:rPr>
          <w:rFonts w:ascii="Times New Roman" w:hAnsi="Times New Roman" w:cs="Times New Roman"/>
          <w:lang w:val="en-GB"/>
        </w:rPr>
        <w:t>18</w:t>
      </w:r>
      <w:r w:rsidR="008E2436">
        <w:rPr>
          <w:rFonts w:ascii="Times New Roman" w:hAnsi="Times New Roman" w:cs="Times New Roman"/>
          <w:lang w:val="en-GB"/>
        </w:rPr>
        <w:t xml:space="preserve"> years</w:t>
      </w:r>
      <w:r w:rsidR="00B5272D">
        <w:rPr>
          <w:rFonts w:ascii="Times New Roman" w:hAnsi="Times New Roman" w:cs="Times New Roman"/>
          <w:lang w:val="en-GB"/>
        </w:rPr>
        <w:t>.</w:t>
      </w:r>
      <w:r w:rsidR="00B5272D">
        <w:rPr>
          <w:rStyle w:val="Alaviitteenviite"/>
          <w:rFonts w:ascii="Times New Roman" w:hAnsi="Times New Roman" w:cs="Times New Roman"/>
          <w:lang w:val="en-GB"/>
        </w:rPr>
        <w:footnoteReference w:id="54"/>
      </w:r>
      <w:r w:rsidR="00B5272D">
        <w:rPr>
          <w:rFonts w:ascii="Times New Roman" w:hAnsi="Times New Roman" w:cs="Times New Roman"/>
          <w:lang w:val="en-GB"/>
        </w:rPr>
        <w:t xml:space="preserve"> </w:t>
      </w:r>
      <w:r w:rsidR="0070039B">
        <w:rPr>
          <w:rFonts w:ascii="Times New Roman" w:hAnsi="Times New Roman" w:cs="Times New Roman"/>
          <w:lang w:val="en-GB"/>
        </w:rPr>
        <w:t xml:space="preserve">In 2013, Dutch policy rules introduced the requirement that adult biological children must have ‘more than normal emotional ties’ with the sponsor. This entailed that the adult child </w:t>
      </w:r>
      <w:r w:rsidR="00DD5A92">
        <w:rPr>
          <w:rFonts w:ascii="Times New Roman" w:hAnsi="Times New Roman" w:cs="Times New Roman"/>
          <w:lang w:val="en-GB"/>
        </w:rPr>
        <w:t>had to be</w:t>
      </w:r>
      <w:r w:rsidR="0070039B">
        <w:rPr>
          <w:rFonts w:ascii="Times New Roman" w:hAnsi="Times New Roman" w:cs="Times New Roman"/>
          <w:lang w:val="en-GB"/>
        </w:rPr>
        <w:t xml:space="preserve"> dependent on the sponsor financially or dependent on the sponsor based on a mental or medical condition.</w:t>
      </w:r>
      <w:r w:rsidR="0070039B">
        <w:rPr>
          <w:rStyle w:val="Alaviitteenviite"/>
          <w:rFonts w:ascii="Times New Roman" w:hAnsi="Times New Roman" w:cs="Times New Roman"/>
          <w:lang w:val="en-GB"/>
        </w:rPr>
        <w:footnoteReference w:id="55"/>
      </w:r>
      <w:r w:rsidR="0070039B">
        <w:rPr>
          <w:rFonts w:ascii="Times New Roman" w:hAnsi="Times New Roman" w:cs="Times New Roman"/>
          <w:lang w:val="en-GB"/>
        </w:rPr>
        <w:t xml:space="preserve"> </w:t>
      </w:r>
      <w:r>
        <w:rPr>
          <w:rFonts w:ascii="Times New Roman" w:hAnsi="Times New Roman" w:cs="Times New Roman"/>
          <w:lang w:val="en-GB"/>
        </w:rPr>
        <w:t xml:space="preserve">Since the end of July 2015, Dutch policy rules no longer require that adult children and their parents have </w:t>
      </w:r>
      <w:r w:rsidR="00163928">
        <w:rPr>
          <w:rFonts w:ascii="Times New Roman" w:hAnsi="Times New Roman" w:cs="Times New Roman"/>
          <w:lang w:val="en-GB"/>
        </w:rPr>
        <w:t>‘more than normal emotional ties’</w:t>
      </w:r>
      <w:r w:rsidR="00DD5A92">
        <w:rPr>
          <w:rFonts w:ascii="Times New Roman" w:hAnsi="Times New Roman" w:cs="Times New Roman"/>
          <w:lang w:val="en-GB"/>
        </w:rPr>
        <w:t xml:space="preserve">, for instance, </w:t>
      </w:r>
      <w:r w:rsidR="00150A17">
        <w:rPr>
          <w:rFonts w:ascii="Times New Roman" w:hAnsi="Times New Roman" w:cs="Times New Roman"/>
          <w:lang w:val="en-GB"/>
        </w:rPr>
        <w:t xml:space="preserve">in case of  a young adult who lived with the parent and </w:t>
      </w:r>
      <w:r w:rsidR="006E0765">
        <w:rPr>
          <w:rFonts w:ascii="Times New Roman" w:hAnsi="Times New Roman" w:cs="Times New Roman"/>
          <w:lang w:val="en-GB"/>
        </w:rPr>
        <w:t>was</w:t>
      </w:r>
      <w:r w:rsidR="00150A17">
        <w:rPr>
          <w:rFonts w:ascii="Times New Roman" w:hAnsi="Times New Roman" w:cs="Times New Roman"/>
          <w:lang w:val="en-GB"/>
        </w:rPr>
        <w:t xml:space="preserve"> financial dependent on the parent</w:t>
      </w:r>
      <w:r w:rsidR="00163928">
        <w:rPr>
          <w:rFonts w:ascii="Times New Roman" w:hAnsi="Times New Roman" w:cs="Times New Roman"/>
          <w:lang w:val="en-GB"/>
        </w:rPr>
        <w:t>.</w:t>
      </w:r>
      <w:r>
        <w:rPr>
          <w:rStyle w:val="Alaviitteenviite"/>
          <w:rFonts w:ascii="Times New Roman" w:hAnsi="Times New Roman" w:cs="Times New Roman"/>
          <w:lang w:val="en-GB"/>
        </w:rPr>
        <w:footnoteReference w:id="56"/>
      </w:r>
      <w:r w:rsidR="00951AB5">
        <w:rPr>
          <w:rFonts w:ascii="Times New Roman" w:hAnsi="Times New Roman" w:cs="Times New Roman"/>
          <w:lang w:val="en-GB"/>
        </w:rPr>
        <w:t xml:space="preserve"> </w:t>
      </w:r>
      <w:r w:rsidR="0070039B">
        <w:rPr>
          <w:rFonts w:ascii="Times New Roman" w:hAnsi="Times New Roman" w:cs="Times New Roman"/>
          <w:lang w:val="en-GB"/>
        </w:rPr>
        <w:t xml:space="preserve">Therefore, Dutch law goes further than the FRD in the protection of the right to family reunification with adult children, because it is no longer a requirement that the possibility of family reunification depends on the state of health of the adult child. </w:t>
      </w:r>
      <w:r w:rsidR="00951AB5">
        <w:rPr>
          <w:rFonts w:ascii="Times New Roman" w:hAnsi="Times New Roman" w:cs="Times New Roman"/>
          <w:lang w:val="en-GB"/>
        </w:rPr>
        <w:t>The only requirement that is laid down in the current policy is that adult children must actually belong</w:t>
      </w:r>
      <w:r>
        <w:rPr>
          <w:rFonts w:ascii="Times New Roman" w:hAnsi="Times New Roman" w:cs="Times New Roman"/>
          <w:lang w:val="en-GB"/>
        </w:rPr>
        <w:t xml:space="preserve"> </w:t>
      </w:r>
      <w:r w:rsidR="00951AB5">
        <w:rPr>
          <w:rFonts w:ascii="Times New Roman" w:hAnsi="Times New Roman" w:cs="Times New Roman"/>
          <w:lang w:val="en-GB"/>
        </w:rPr>
        <w:t xml:space="preserve">to the family of the beneficiary of international protection. </w:t>
      </w:r>
      <w:r w:rsidR="00DD5A92">
        <w:rPr>
          <w:rFonts w:ascii="Times New Roman" w:hAnsi="Times New Roman" w:cs="Times New Roman"/>
          <w:lang w:val="en-GB"/>
        </w:rPr>
        <w:t>In addition, t</w:t>
      </w:r>
      <w:r w:rsidR="00951AB5">
        <w:rPr>
          <w:rFonts w:ascii="Times New Roman" w:hAnsi="Times New Roman" w:cs="Times New Roman"/>
          <w:lang w:val="en-GB"/>
        </w:rPr>
        <w:t xml:space="preserve">here must be a normal relationship of dependency between the adult child and the permit holder. </w:t>
      </w:r>
      <w:r w:rsidR="00DD5A92">
        <w:rPr>
          <w:rFonts w:ascii="Times New Roman" w:hAnsi="Times New Roman" w:cs="Times New Roman"/>
          <w:lang w:val="en-GB"/>
        </w:rPr>
        <w:t>Lastly, t</w:t>
      </w:r>
      <w:r w:rsidR="00951AB5">
        <w:rPr>
          <w:rFonts w:ascii="Times New Roman" w:hAnsi="Times New Roman" w:cs="Times New Roman"/>
          <w:lang w:val="en-GB"/>
        </w:rPr>
        <w:t>he permit holder must prove that the adult child always belonged to his family and that the family ties have not been broken. The family ties are only considered broken when one or more of the following situations applies: the adult child lives independently, the adult child takes care of his own needs, the adult child married or started a relationship with someone, the adult child has the care over a child who was born out of wedlock. For each of these situations it will be considered whether the family ties have been broken or not.</w:t>
      </w:r>
      <w:r w:rsidR="00945572">
        <w:rPr>
          <w:rStyle w:val="Alaviitteenviite"/>
          <w:rFonts w:ascii="Times New Roman" w:hAnsi="Times New Roman" w:cs="Times New Roman"/>
          <w:lang w:val="en-GB"/>
        </w:rPr>
        <w:footnoteReference w:id="57"/>
      </w:r>
    </w:p>
    <w:p w:rsidR="00845313" w:rsidRDefault="00845313">
      <w:pPr>
        <w:rPr>
          <w:rFonts w:ascii="Times New Roman" w:eastAsiaTheme="majorEastAsia" w:hAnsi="Times New Roman" w:cs="Times New Roman"/>
          <w:color w:val="2E74B5" w:themeColor="accent1" w:themeShade="BF"/>
          <w:sz w:val="32"/>
          <w:szCs w:val="32"/>
          <w:lang w:val="en-GB"/>
        </w:rPr>
      </w:pPr>
      <w:r>
        <w:rPr>
          <w:rFonts w:ascii="Times New Roman" w:hAnsi="Times New Roman" w:cs="Times New Roman"/>
          <w:lang w:val="en-GB"/>
        </w:rPr>
        <w:br w:type="page"/>
      </w:r>
    </w:p>
    <w:p w:rsidR="005D0B29" w:rsidRPr="00055979" w:rsidRDefault="0026348B" w:rsidP="0032389B">
      <w:pPr>
        <w:pStyle w:val="Otsikko1"/>
        <w:jc w:val="both"/>
        <w:rPr>
          <w:rFonts w:ascii="Times New Roman" w:hAnsi="Times New Roman" w:cs="Times New Roman"/>
          <w:i/>
          <w:lang w:val="en-GB"/>
        </w:rPr>
      </w:pPr>
      <w:r w:rsidRPr="00055979">
        <w:rPr>
          <w:rFonts w:ascii="Times New Roman" w:hAnsi="Times New Roman" w:cs="Times New Roman"/>
          <w:lang w:val="en-GB"/>
        </w:rPr>
        <w:lastRenderedPageBreak/>
        <w:t>3</w:t>
      </w:r>
      <w:r w:rsidR="005D0B29" w:rsidRPr="00055979">
        <w:rPr>
          <w:rFonts w:ascii="Times New Roman" w:hAnsi="Times New Roman" w:cs="Times New Roman"/>
          <w:lang w:val="en-GB"/>
        </w:rPr>
        <w:t>.</w:t>
      </w:r>
      <w:r w:rsidR="005D0B29" w:rsidRPr="00055979">
        <w:rPr>
          <w:rFonts w:ascii="Times New Roman" w:hAnsi="Times New Roman" w:cs="Times New Roman"/>
          <w:lang w:val="en-GB"/>
        </w:rPr>
        <w:tab/>
      </w:r>
      <w:r w:rsidRPr="00055979">
        <w:rPr>
          <w:rFonts w:ascii="Times New Roman" w:hAnsi="Times New Roman" w:cs="Times New Roman"/>
          <w:lang w:val="en-GB"/>
        </w:rPr>
        <w:t xml:space="preserve">Family reunification of </w:t>
      </w:r>
      <w:r w:rsidR="00CC15D0" w:rsidRPr="00055979">
        <w:rPr>
          <w:rFonts w:ascii="Times New Roman" w:hAnsi="Times New Roman" w:cs="Times New Roman"/>
          <w:lang w:val="en-GB"/>
        </w:rPr>
        <w:t>Dutch</w:t>
      </w:r>
      <w:r w:rsidRPr="00055979">
        <w:rPr>
          <w:rFonts w:ascii="Times New Roman" w:hAnsi="Times New Roman" w:cs="Times New Roman"/>
          <w:lang w:val="en-GB"/>
        </w:rPr>
        <w:t xml:space="preserve"> citizen’s family members with foreign </w:t>
      </w:r>
      <w:r w:rsidR="002A0B57" w:rsidRPr="00055979">
        <w:rPr>
          <w:rFonts w:ascii="Times New Roman" w:hAnsi="Times New Roman" w:cs="Times New Roman"/>
          <w:lang w:val="en-GB"/>
        </w:rPr>
        <w:t>citizenship</w:t>
      </w:r>
      <w:r w:rsidR="008C0681" w:rsidRPr="00055979">
        <w:rPr>
          <w:rFonts w:ascii="Times New Roman" w:hAnsi="Times New Roman" w:cs="Times New Roman"/>
          <w:lang w:val="en-GB"/>
        </w:rPr>
        <w:t xml:space="preserve"> </w:t>
      </w:r>
      <w:r w:rsidR="00BD5B6F" w:rsidRPr="00055979">
        <w:rPr>
          <w:rFonts w:ascii="Times New Roman" w:hAnsi="Times New Roman" w:cs="Times New Roman"/>
          <w:i/>
          <w:lang w:val="en-GB"/>
        </w:rPr>
        <w:t>(1-2</w:t>
      </w:r>
      <w:r w:rsidR="008C0681" w:rsidRPr="00055979">
        <w:rPr>
          <w:rFonts w:ascii="Times New Roman" w:hAnsi="Times New Roman" w:cs="Times New Roman"/>
          <w:i/>
          <w:lang w:val="en-GB"/>
        </w:rPr>
        <w:t xml:space="preserve"> pages)</w:t>
      </w:r>
    </w:p>
    <w:p w:rsidR="00AE757E" w:rsidRDefault="00AE757E" w:rsidP="0032389B">
      <w:pPr>
        <w:pStyle w:val="Otsikko2"/>
        <w:jc w:val="both"/>
        <w:rPr>
          <w:rFonts w:ascii="Times New Roman" w:hAnsi="Times New Roman" w:cs="Times New Roman"/>
          <w:lang w:val="en-GB"/>
        </w:rPr>
      </w:pPr>
    </w:p>
    <w:p w:rsidR="00CE6F04" w:rsidRDefault="00CE6F04" w:rsidP="0032389B">
      <w:pPr>
        <w:pStyle w:val="Otsikko2"/>
        <w:jc w:val="both"/>
        <w:rPr>
          <w:rFonts w:ascii="Times New Roman" w:hAnsi="Times New Roman" w:cs="Times New Roman"/>
          <w:lang w:val="en-GB"/>
        </w:rPr>
      </w:pPr>
      <w:r w:rsidRPr="00055979">
        <w:rPr>
          <w:rFonts w:ascii="Times New Roman" w:hAnsi="Times New Roman" w:cs="Times New Roman"/>
          <w:lang w:val="en-GB"/>
        </w:rPr>
        <w:t>Introduction</w:t>
      </w:r>
    </w:p>
    <w:p w:rsidR="0051008F" w:rsidRDefault="0051008F" w:rsidP="0051008F">
      <w:pPr>
        <w:rPr>
          <w:lang w:val="en-GB"/>
        </w:rPr>
      </w:pPr>
    </w:p>
    <w:p w:rsidR="00666695" w:rsidRPr="008F4372" w:rsidRDefault="00666695" w:rsidP="00666695">
      <w:pPr>
        <w:pStyle w:val="Eivli"/>
        <w:spacing w:line="360" w:lineRule="auto"/>
        <w:jc w:val="both"/>
        <w:rPr>
          <w:rFonts w:ascii="Times New Roman" w:hAnsi="Times New Roman" w:cs="Times New Roman"/>
          <w:lang w:val="en-GB"/>
        </w:rPr>
      </w:pPr>
      <w:r>
        <w:rPr>
          <w:rFonts w:ascii="Times New Roman" w:hAnsi="Times New Roman" w:cs="Times New Roman"/>
          <w:lang w:val="en-GB"/>
        </w:rPr>
        <w:t xml:space="preserve">In the period from 2007 until the end of 2011, </w:t>
      </w:r>
      <w:r w:rsidR="001B21B0">
        <w:rPr>
          <w:rFonts w:ascii="Times New Roman" w:hAnsi="Times New Roman" w:cs="Times New Roman"/>
          <w:lang w:val="en-GB"/>
        </w:rPr>
        <w:t xml:space="preserve">about </w:t>
      </w:r>
      <w:r>
        <w:rPr>
          <w:rFonts w:ascii="Times New Roman" w:hAnsi="Times New Roman" w:cs="Times New Roman"/>
          <w:lang w:val="en-GB"/>
        </w:rPr>
        <w:t xml:space="preserve">40.000 foreign spouses came to the Netherlands for family formation. About </w:t>
      </w:r>
      <w:r w:rsidR="001B21B0">
        <w:rPr>
          <w:rFonts w:ascii="Times New Roman" w:hAnsi="Times New Roman" w:cs="Times New Roman"/>
          <w:lang w:val="en-GB"/>
        </w:rPr>
        <w:t xml:space="preserve">72% of these spouses </w:t>
      </w:r>
      <w:r w:rsidR="00D35FD4">
        <w:rPr>
          <w:rFonts w:ascii="Times New Roman" w:hAnsi="Times New Roman" w:cs="Times New Roman"/>
          <w:lang w:val="en-GB"/>
        </w:rPr>
        <w:t>were</w:t>
      </w:r>
      <w:r w:rsidR="001B21B0">
        <w:rPr>
          <w:rFonts w:ascii="Times New Roman" w:hAnsi="Times New Roman" w:cs="Times New Roman"/>
          <w:lang w:val="en-GB"/>
        </w:rPr>
        <w:t xml:space="preserve"> female.</w:t>
      </w:r>
      <w:r w:rsidR="001B21B0" w:rsidRPr="001B21B0">
        <w:rPr>
          <w:rFonts w:ascii="Times New Roman" w:hAnsi="Times New Roman" w:cs="Times New Roman"/>
          <w:lang w:val="en-GB"/>
        </w:rPr>
        <w:t xml:space="preserve"> </w:t>
      </w:r>
      <w:r w:rsidR="001B21B0">
        <w:rPr>
          <w:rFonts w:ascii="Times New Roman" w:hAnsi="Times New Roman" w:cs="Times New Roman"/>
          <w:lang w:val="en-GB"/>
        </w:rPr>
        <w:t>About 30% of all the spouses in this period came for family formation with a Dutch citizen and their nationalities are generally Thai, Philippine, Brazilian and</w:t>
      </w:r>
      <w:r w:rsidR="006B50A7">
        <w:rPr>
          <w:rFonts w:ascii="Times New Roman" w:hAnsi="Times New Roman" w:cs="Times New Roman"/>
          <w:lang w:val="en-GB"/>
        </w:rPr>
        <w:t xml:space="preserve"> persons from the former Soviet Union.</w:t>
      </w:r>
      <w:r>
        <w:rPr>
          <w:rStyle w:val="Alaviitteenviite"/>
          <w:rFonts w:ascii="Times New Roman" w:hAnsi="Times New Roman" w:cs="Times New Roman"/>
          <w:lang w:val="en-GB"/>
        </w:rPr>
        <w:footnoteReference w:id="58"/>
      </w:r>
    </w:p>
    <w:p w:rsidR="001206BA" w:rsidRDefault="00DD5A92" w:rsidP="00D35FD4">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 xml:space="preserve">The rules for family reunification with sponsors who are Dutch citizens are identical to the rules that apply to sponsors who are third country nationals. </w:t>
      </w:r>
      <w:r w:rsidR="001206BA" w:rsidRPr="008F4372">
        <w:rPr>
          <w:rFonts w:ascii="Times New Roman" w:hAnsi="Times New Roman" w:cs="Times New Roman"/>
          <w:lang w:val="en-GB"/>
        </w:rPr>
        <w:t xml:space="preserve">In the Netherlands, </w:t>
      </w:r>
      <w:r w:rsidR="0064222A">
        <w:rPr>
          <w:rFonts w:ascii="Times New Roman" w:hAnsi="Times New Roman" w:cs="Times New Roman"/>
          <w:lang w:val="en-GB"/>
        </w:rPr>
        <w:t xml:space="preserve">third country national </w:t>
      </w:r>
      <w:r w:rsidR="001206BA" w:rsidRPr="008F4372">
        <w:rPr>
          <w:rFonts w:ascii="Times New Roman" w:hAnsi="Times New Roman" w:cs="Times New Roman"/>
          <w:lang w:val="en-GB"/>
        </w:rPr>
        <w:t>family members</w:t>
      </w:r>
      <w:r w:rsidR="008F4372" w:rsidRPr="008F4372">
        <w:rPr>
          <w:rFonts w:ascii="Times New Roman" w:hAnsi="Times New Roman" w:cs="Times New Roman"/>
          <w:lang w:val="en-GB"/>
        </w:rPr>
        <w:t xml:space="preserve"> </w:t>
      </w:r>
      <w:r w:rsidR="00E02094">
        <w:rPr>
          <w:rFonts w:ascii="Times New Roman" w:hAnsi="Times New Roman" w:cs="Times New Roman"/>
          <w:lang w:val="en-GB"/>
        </w:rPr>
        <w:t>must</w:t>
      </w:r>
      <w:r w:rsidR="00A73DFC" w:rsidRPr="008F4372">
        <w:rPr>
          <w:rFonts w:ascii="Times New Roman" w:hAnsi="Times New Roman" w:cs="Times New Roman"/>
          <w:lang w:val="en-GB"/>
        </w:rPr>
        <w:t xml:space="preserve"> obtain </w:t>
      </w:r>
      <w:r w:rsidR="008F4372" w:rsidRPr="008F4372">
        <w:rPr>
          <w:rFonts w:ascii="Times New Roman" w:hAnsi="Times New Roman" w:cs="Times New Roman"/>
          <w:lang w:val="en-GB"/>
        </w:rPr>
        <w:t>an authorisation for temporary stay</w:t>
      </w:r>
      <w:r w:rsidR="001206BA" w:rsidRPr="008F4372">
        <w:rPr>
          <w:rFonts w:ascii="Times New Roman" w:hAnsi="Times New Roman" w:cs="Times New Roman"/>
          <w:lang w:val="en-GB"/>
        </w:rPr>
        <w:t xml:space="preserve"> (MVV) </w:t>
      </w:r>
      <w:r w:rsidR="00E02094">
        <w:rPr>
          <w:rFonts w:ascii="Times New Roman" w:hAnsi="Times New Roman" w:cs="Times New Roman"/>
          <w:lang w:val="en-GB"/>
        </w:rPr>
        <w:t xml:space="preserve">in order </w:t>
      </w:r>
      <w:r w:rsidR="001206BA" w:rsidRPr="008F4372">
        <w:rPr>
          <w:rFonts w:ascii="Times New Roman" w:hAnsi="Times New Roman" w:cs="Times New Roman"/>
          <w:lang w:val="en-GB"/>
        </w:rPr>
        <w:t>to enter the Netherlands</w:t>
      </w:r>
      <w:r w:rsidR="00A73DFC" w:rsidRPr="008F4372">
        <w:rPr>
          <w:rFonts w:ascii="Times New Roman" w:hAnsi="Times New Roman" w:cs="Times New Roman"/>
          <w:lang w:val="en-GB"/>
        </w:rPr>
        <w:t>, unless they are exempted from this requirement</w:t>
      </w:r>
      <w:r w:rsidR="0064222A">
        <w:rPr>
          <w:rFonts w:ascii="Times New Roman" w:hAnsi="Times New Roman" w:cs="Times New Roman"/>
          <w:lang w:val="en-GB"/>
        </w:rPr>
        <w:t xml:space="preserve"> on the basis of their nationality</w:t>
      </w:r>
      <w:r w:rsidR="001206BA" w:rsidRPr="008F4372">
        <w:rPr>
          <w:rFonts w:ascii="Times New Roman" w:hAnsi="Times New Roman" w:cs="Times New Roman"/>
          <w:lang w:val="en-GB"/>
        </w:rPr>
        <w:t>.</w:t>
      </w:r>
      <w:r w:rsidR="001206BA" w:rsidRPr="008F4372">
        <w:rPr>
          <w:rStyle w:val="Alaviitteenviite"/>
          <w:rFonts w:ascii="Times New Roman" w:hAnsi="Times New Roman" w:cs="Times New Roman"/>
          <w:color w:val="000000" w:themeColor="text1"/>
          <w:lang w:val="en-GB"/>
        </w:rPr>
        <w:footnoteReference w:id="59"/>
      </w:r>
      <w:r w:rsidR="008F4372">
        <w:rPr>
          <w:rFonts w:ascii="Times New Roman" w:hAnsi="Times New Roman" w:cs="Times New Roman"/>
          <w:lang w:val="en-GB"/>
        </w:rPr>
        <w:t xml:space="preserve"> In order to obtain an MVV, the </w:t>
      </w:r>
      <w:r w:rsidR="00D97153">
        <w:rPr>
          <w:rFonts w:ascii="Times New Roman" w:hAnsi="Times New Roman" w:cs="Times New Roman"/>
          <w:lang w:val="en-GB"/>
        </w:rPr>
        <w:t>family</w:t>
      </w:r>
      <w:r w:rsidR="008F4372">
        <w:rPr>
          <w:rFonts w:ascii="Times New Roman" w:hAnsi="Times New Roman" w:cs="Times New Roman"/>
          <w:lang w:val="en-GB"/>
        </w:rPr>
        <w:t xml:space="preserve"> member needs to take the Civic Integration Abroad Test which will be discussed in </w:t>
      </w:r>
      <w:r w:rsidR="00E02094">
        <w:rPr>
          <w:rFonts w:ascii="Times New Roman" w:hAnsi="Times New Roman" w:cs="Times New Roman"/>
          <w:lang w:val="en-GB"/>
        </w:rPr>
        <w:t>paragraph 3.2.1</w:t>
      </w:r>
      <w:r w:rsidR="008F4372">
        <w:rPr>
          <w:rFonts w:ascii="Times New Roman" w:hAnsi="Times New Roman" w:cs="Times New Roman"/>
          <w:lang w:val="en-GB"/>
        </w:rPr>
        <w:t xml:space="preserve">. When he fails the exam, he will not obtain an MVV and therefore he cannot enter the Netherlands to reunify with the sponsor. </w:t>
      </w:r>
    </w:p>
    <w:p w:rsidR="00CE6F04" w:rsidRPr="00055979" w:rsidRDefault="00CE6F04" w:rsidP="0032389B">
      <w:pPr>
        <w:pStyle w:val="Otsikko2"/>
        <w:jc w:val="both"/>
        <w:rPr>
          <w:rFonts w:ascii="Times New Roman" w:hAnsi="Times New Roman" w:cs="Times New Roman"/>
          <w:lang w:val="en-GB"/>
        </w:rPr>
      </w:pPr>
    </w:p>
    <w:p w:rsidR="00CC15D0" w:rsidRPr="00055979" w:rsidRDefault="00B03698" w:rsidP="0032389B">
      <w:pPr>
        <w:pStyle w:val="Otsikko2"/>
        <w:jc w:val="both"/>
        <w:rPr>
          <w:rFonts w:ascii="Times New Roman" w:hAnsi="Times New Roman" w:cs="Times New Roman"/>
          <w:i/>
          <w:lang w:val="en-GB"/>
        </w:rPr>
      </w:pPr>
      <w:r w:rsidRPr="00055979">
        <w:rPr>
          <w:rFonts w:ascii="Times New Roman" w:hAnsi="Times New Roman" w:cs="Times New Roman"/>
          <w:lang w:val="en-GB"/>
        </w:rPr>
        <w:t>3</w:t>
      </w:r>
      <w:r w:rsidR="005F5716" w:rsidRPr="00055979">
        <w:rPr>
          <w:rFonts w:ascii="Times New Roman" w:hAnsi="Times New Roman" w:cs="Times New Roman"/>
          <w:lang w:val="en-GB"/>
        </w:rPr>
        <w:t xml:space="preserve">.1 </w:t>
      </w:r>
      <w:r w:rsidR="004C54DF" w:rsidRPr="00055979">
        <w:rPr>
          <w:rFonts w:ascii="Times New Roman" w:hAnsi="Times New Roman" w:cs="Times New Roman"/>
          <w:lang w:val="en-GB"/>
        </w:rPr>
        <w:t>Requirements on s</w:t>
      </w:r>
      <w:r w:rsidR="005D0B29" w:rsidRPr="00055979">
        <w:rPr>
          <w:rFonts w:ascii="Times New Roman" w:hAnsi="Times New Roman" w:cs="Times New Roman"/>
          <w:lang w:val="en-GB"/>
        </w:rPr>
        <w:t>table and regular resources (income)</w:t>
      </w:r>
      <w:r w:rsidR="00BD5B6F" w:rsidRPr="00055979">
        <w:rPr>
          <w:rFonts w:ascii="Times New Roman" w:hAnsi="Times New Roman" w:cs="Times New Roman"/>
          <w:lang w:val="en-GB"/>
        </w:rPr>
        <w:t xml:space="preserve"> </w:t>
      </w:r>
      <w:r w:rsidR="00BD5B6F" w:rsidRPr="00055979">
        <w:rPr>
          <w:rFonts w:ascii="Times New Roman" w:hAnsi="Times New Roman" w:cs="Times New Roman"/>
          <w:i/>
          <w:lang w:val="en-GB"/>
        </w:rPr>
        <w:t>(if there are any)</w:t>
      </w:r>
    </w:p>
    <w:p w:rsidR="008B5CEF" w:rsidRPr="00055979" w:rsidRDefault="008B5CEF" w:rsidP="00263C49">
      <w:pPr>
        <w:spacing w:line="360" w:lineRule="auto"/>
        <w:jc w:val="both"/>
        <w:rPr>
          <w:rFonts w:ascii="Times New Roman" w:hAnsi="Times New Roman" w:cs="Times New Roman"/>
          <w:b/>
          <w:color w:val="2E74B5" w:themeColor="accent1" w:themeShade="BF"/>
          <w:lang w:val="en-GB"/>
        </w:rPr>
      </w:pPr>
    </w:p>
    <w:p w:rsidR="00B51213" w:rsidRPr="00055979" w:rsidRDefault="001B62A4" w:rsidP="00263C49">
      <w:pPr>
        <w:spacing w:line="360" w:lineRule="auto"/>
        <w:jc w:val="both"/>
        <w:rPr>
          <w:rFonts w:ascii="Times New Roman" w:hAnsi="Times New Roman" w:cs="Times New Roman"/>
          <w:color w:val="2E74B5" w:themeColor="accent1" w:themeShade="BF"/>
          <w:lang w:val="en-GB"/>
        </w:rPr>
      </w:pPr>
      <w:r>
        <w:rPr>
          <w:rFonts w:ascii="Times New Roman" w:hAnsi="Times New Roman" w:cs="Times New Roman"/>
          <w:color w:val="2E74B5" w:themeColor="accent1" w:themeShade="BF"/>
          <w:lang w:val="en-GB"/>
        </w:rPr>
        <w:t xml:space="preserve">3.1.1 </w:t>
      </w:r>
      <w:r w:rsidR="00B51213" w:rsidRPr="00055979">
        <w:rPr>
          <w:rFonts w:ascii="Times New Roman" w:hAnsi="Times New Roman" w:cs="Times New Roman"/>
          <w:color w:val="2E74B5" w:themeColor="accent1" w:themeShade="BF"/>
          <w:lang w:val="en-GB"/>
        </w:rPr>
        <w:t xml:space="preserve">Applicability </w:t>
      </w:r>
      <w:r w:rsidR="00E32B22">
        <w:rPr>
          <w:rFonts w:ascii="Times New Roman" w:hAnsi="Times New Roman" w:cs="Times New Roman"/>
          <w:color w:val="2E74B5" w:themeColor="accent1" w:themeShade="BF"/>
          <w:lang w:val="en-GB"/>
        </w:rPr>
        <w:t>of the FRD</w:t>
      </w:r>
      <w:r w:rsidR="00B51213" w:rsidRPr="00055979">
        <w:rPr>
          <w:rFonts w:ascii="Times New Roman" w:hAnsi="Times New Roman" w:cs="Times New Roman"/>
          <w:color w:val="2E74B5" w:themeColor="accent1" w:themeShade="BF"/>
          <w:lang w:val="en-GB"/>
        </w:rPr>
        <w:t xml:space="preserve"> on Dutch </w:t>
      </w:r>
      <w:r w:rsidR="00E32B22">
        <w:rPr>
          <w:rFonts w:ascii="Times New Roman" w:hAnsi="Times New Roman" w:cs="Times New Roman"/>
          <w:color w:val="2E74B5" w:themeColor="accent1" w:themeShade="BF"/>
          <w:lang w:val="en-GB"/>
        </w:rPr>
        <w:t>c</w:t>
      </w:r>
      <w:r w:rsidR="00B51213" w:rsidRPr="00055979">
        <w:rPr>
          <w:rFonts w:ascii="Times New Roman" w:hAnsi="Times New Roman" w:cs="Times New Roman"/>
          <w:color w:val="2E74B5" w:themeColor="accent1" w:themeShade="BF"/>
          <w:lang w:val="en-GB"/>
        </w:rPr>
        <w:t>itizens</w:t>
      </w:r>
    </w:p>
    <w:p w:rsidR="00C7796A" w:rsidRPr="00055979" w:rsidRDefault="006E0765" w:rsidP="00263C49">
      <w:pPr>
        <w:spacing w:line="360" w:lineRule="auto"/>
        <w:jc w:val="both"/>
        <w:rPr>
          <w:rFonts w:ascii="Times New Roman" w:hAnsi="Times New Roman" w:cs="Times New Roman"/>
          <w:lang w:val="en-GB"/>
        </w:rPr>
      </w:pPr>
      <w:r w:rsidRPr="0095685C">
        <w:rPr>
          <w:rFonts w:ascii="Times New Roman" w:hAnsi="Times New Roman" w:cs="Times New Roman"/>
          <w:lang w:val="en-GB"/>
        </w:rPr>
        <w:t>Union Citizen</w:t>
      </w:r>
      <w:r w:rsidRPr="00DD5A92">
        <w:rPr>
          <w:rFonts w:ascii="Times New Roman" w:hAnsi="Times New Roman" w:cs="Times New Roman"/>
          <w:lang w:val="en-GB"/>
        </w:rPr>
        <w:t xml:space="preserve">s do not fall under the scope of the FRD, but the </w:t>
      </w:r>
      <w:r w:rsidR="00DD5A92" w:rsidRPr="00DD5A92">
        <w:rPr>
          <w:rFonts w:ascii="Times New Roman" w:hAnsi="Times New Roman" w:cs="Times New Roman"/>
          <w:i/>
          <w:lang w:val="en-GB"/>
        </w:rPr>
        <w:t>Administrative Division of the Council of State</w:t>
      </w:r>
      <w:r w:rsidR="00DD5A92" w:rsidRPr="00DD5A92">
        <w:rPr>
          <w:rFonts w:ascii="Times New Roman" w:hAnsi="Times New Roman" w:cs="Times New Roman"/>
          <w:lang w:val="en-GB"/>
        </w:rPr>
        <w:t xml:space="preserve"> (</w:t>
      </w:r>
      <w:r w:rsidR="00DD5A92">
        <w:rPr>
          <w:rFonts w:ascii="Times New Roman" w:hAnsi="Times New Roman" w:cs="Times New Roman"/>
          <w:lang w:val="en-GB"/>
        </w:rPr>
        <w:t xml:space="preserve">hereafter: </w:t>
      </w:r>
      <w:r w:rsidR="00DD5A92" w:rsidRPr="00DD5A92">
        <w:rPr>
          <w:rFonts w:ascii="Times New Roman" w:hAnsi="Times New Roman" w:cs="Times New Roman"/>
          <w:lang w:val="en-GB"/>
        </w:rPr>
        <w:t>Council of State)</w:t>
      </w:r>
      <w:r w:rsidRPr="0095685C">
        <w:rPr>
          <w:rStyle w:val="Alaviitteenviite"/>
          <w:rFonts w:ascii="Times New Roman" w:hAnsi="Times New Roman" w:cs="Times New Roman"/>
          <w:lang w:val="en-GB"/>
        </w:rPr>
        <w:footnoteReference w:id="60"/>
      </w:r>
      <w:r w:rsidRPr="0095685C">
        <w:rPr>
          <w:rFonts w:ascii="Times New Roman" w:hAnsi="Times New Roman" w:cs="Times New Roman"/>
          <w:lang w:val="en-GB"/>
        </w:rPr>
        <w:t xml:space="preserve"> has ruled in March 2015 that Dutch citizens can invoke this directive. </w:t>
      </w:r>
      <w:r w:rsidR="00DD5A92">
        <w:rPr>
          <w:rFonts w:ascii="Times New Roman" w:hAnsi="Times New Roman" w:cs="Times New Roman"/>
          <w:lang w:val="en-GB"/>
        </w:rPr>
        <w:t xml:space="preserve">According to the Council of State, </w:t>
      </w:r>
      <w:r w:rsidRPr="0095685C">
        <w:rPr>
          <w:rFonts w:ascii="Times New Roman" w:hAnsi="Times New Roman" w:cs="Times New Roman"/>
          <w:lang w:val="en-GB"/>
        </w:rPr>
        <w:t>the transposition of the FRD identically applies to Dutch citizens. It was the Court’s view that the government has brought this ‘internal situation’ under the directive and EU law.</w:t>
      </w:r>
      <w:r w:rsidR="0095685C" w:rsidRPr="0095685C">
        <w:rPr>
          <w:rStyle w:val="Alaviitteenviite"/>
          <w:rFonts w:ascii="Times New Roman" w:hAnsi="Times New Roman" w:cs="Times New Roman"/>
          <w:lang w:val="en-GB"/>
        </w:rPr>
        <w:footnoteReference w:id="61"/>
      </w:r>
      <w:r w:rsidRPr="0095685C">
        <w:rPr>
          <w:rFonts w:ascii="Times New Roman" w:hAnsi="Times New Roman" w:cs="Times New Roman"/>
          <w:lang w:val="en-GB"/>
        </w:rPr>
        <w:t xml:space="preserve"> Since then, Dutch citizens can invoke the directive and Charter of Fundamental Rights, and refer to jurisprudence of the EU Court of Justice, if they apply for family reunification with a third country national.</w:t>
      </w:r>
    </w:p>
    <w:p w:rsidR="00B319AB" w:rsidRDefault="001B62A4" w:rsidP="00263C49">
      <w:pPr>
        <w:spacing w:line="360" w:lineRule="auto"/>
        <w:jc w:val="both"/>
        <w:rPr>
          <w:rFonts w:ascii="Times New Roman" w:hAnsi="Times New Roman" w:cs="Times New Roman"/>
          <w:color w:val="2E74B5" w:themeColor="accent1" w:themeShade="BF"/>
          <w:lang w:val="en-GB"/>
        </w:rPr>
      </w:pPr>
      <w:r>
        <w:rPr>
          <w:rFonts w:ascii="Times New Roman" w:hAnsi="Times New Roman" w:cs="Times New Roman"/>
          <w:color w:val="2E74B5" w:themeColor="accent1" w:themeShade="BF"/>
          <w:lang w:val="en-GB"/>
        </w:rPr>
        <w:t xml:space="preserve">3.1.2 </w:t>
      </w:r>
      <w:r w:rsidR="00055979">
        <w:rPr>
          <w:rFonts w:ascii="Times New Roman" w:hAnsi="Times New Roman" w:cs="Times New Roman"/>
          <w:color w:val="2E74B5" w:themeColor="accent1" w:themeShade="BF"/>
          <w:lang w:val="en-GB"/>
        </w:rPr>
        <w:t>Requirements</w:t>
      </w:r>
      <w:r w:rsidR="00B319AB" w:rsidRPr="00055979">
        <w:rPr>
          <w:rFonts w:ascii="Times New Roman" w:hAnsi="Times New Roman" w:cs="Times New Roman"/>
          <w:color w:val="2E74B5" w:themeColor="accent1" w:themeShade="BF"/>
          <w:lang w:val="en-GB"/>
        </w:rPr>
        <w:t xml:space="preserve"> for stable and regular resources</w:t>
      </w:r>
    </w:p>
    <w:p w:rsidR="002A2618" w:rsidRDefault="002A2618" w:rsidP="00E32B22">
      <w:pPr>
        <w:spacing w:line="360" w:lineRule="auto"/>
        <w:jc w:val="both"/>
        <w:rPr>
          <w:rFonts w:ascii="Times New Roman" w:hAnsi="Times New Roman" w:cs="Times New Roman"/>
          <w:color w:val="C00000"/>
          <w:sz w:val="18"/>
          <w:szCs w:val="18"/>
          <w:lang w:val="en-GB"/>
        </w:rPr>
      </w:pPr>
      <w:r>
        <w:rPr>
          <w:rFonts w:ascii="Times New Roman" w:hAnsi="Times New Roman" w:cs="Times New Roman"/>
          <w:lang w:val="en-GB"/>
        </w:rPr>
        <w:t xml:space="preserve">Even though the </w:t>
      </w:r>
      <w:r w:rsidR="00446E77">
        <w:rPr>
          <w:rFonts w:ascii="Times New Roman" w:hAnsi="Times New Roman" w:cs="Times New Roman"/>
          <w:lang w:val="en-GB"/>
        </w:rPr>
        <w:t>EU Court of Justice</w:t>
      </w:r>
      <w:r>
        <w:rPr>
          <w:rFonts w:ascii="Times New Roman" w:hAnsi="Times New Roman" w:cs="Times New Roman"/>
          <w:lang w:val="en-GB"/>
        </w:rPr>
        <w:t xml:space="preserve"> urged in the </w:t>
      </w:r>
      <w:r w:rsidRPr="002A2618">
        <w:rPr>
          <w:rFonts w:ascii="Times New Roman" w:hAnsi="Times New Roman" w:cs="Times New Roman"/>
          <w:i/>
          <w:lang w:val="en-GB"/>
        </w:rPr>
        <w:t>Chakroun</w:t>
      </w:r>
      <w:r>
        <w:rPr>
          <w:rFonts w:ascii="Times New Roman" w:hAnsi="Times New Roman" w:cs="Times New Roman"/>
          <w:lang w:val="en-GB"/>
        </w:rPr>
        <w:t xml:space="preserve"> case</w:t>
      </w:r>
      <w:r>
        <w:rPr>
          <w:rStyle w:val="Alaviitteenviite"/>
          <w:rFonts w:ascii="Times New Roman" w:hAnsi="Times New Roman" w:cs="Times New Roman"/>
          <w:lang w:val="en-GB"/>
        </w:rPr>
        <w:footnoteReference w:id="62"/>
      </w:r>
      <w:r>
        <w:rPr>
          <w:rFonts w:ascii="Times New Roman" w:hAnsi="Times New Roman" w:cs="Times New Roman"/>
          <w:lang w:val="en-GB"/>
        </w:rPr>
        <w:t xml:space="preserve"> that </w:t>
      </w:r>
      <w:r w:rsidR="00767978">
        <w:rPr>
          <w:rFonts w:ascii="Times New Roman" w:hAnsi="Times New Roman" w:cs="Times New Roman"/>
          <w:lang w:val="en-GB"/>
        </w:rPr>
        <w:t xml:space="preserve">an individual consideration of the personal circumstances must take place when assessing </w:t>
      </w:r>
      <w:r>
        <w:rPr>
          <w:rFonts w:ascii="Times New Roman" w:hAnsi="Times New Roman" w:cs="Times New Roman"/>
          <w:lang w:val="en-GB"/>
        </w:rPr>
        <w:t>the income requirement</w:t>
      </w:r>
      <w:r w:rsidR="00767978">
        <w:rPr>
          <w:rFonts w:ascii="Times New Roman" w:hAnsi="Times New Roman" w:cs="Times New Roman"/>
          <w:lang w:val="en-GB"/>
        </w:rPr>
        <w:t xml:space="preserve"> laid down in the FRD</w:t>
      </w:r>
      <w:r>
        <w:rPr>
          <w:rFonts w:ascii="Times New Roman" w:hAnsi="Times New Roman" w:cs="Times New Roman"/>
          <w:lang w:val="en-GB"/>
        </w:rPr>
        <w:t xml:space="preserve">, its case </w:t>
      </w:r>
      <w:r>
        <w:rPr>
          <w:rFonts w:ascii="Times New Roman" w:hAnsi="Times New Roman" w:cs="Times New Roman"/>
          <w:lang w:val="en-GB"/>
        </w:rPr>
        <w:lastRenderedPageBreak/>
        <w:t xml:space="preserve">law </w:t>
      </w:r>
      <w:r w:rsidR="00DD5A92">
        <w:rPr>
          <w:rFonts w:ascii="Times New Roman" w:hAnsi="Times New Roman" w:cs="Times New Roman"/>
          <w:lang w:val="en-GB"/>
        </w:rPr>
        <w:t xml:space="preserve">initially </w:t>
      </w:r>
      <w:r>
        <w:rPr>
          <w:rFonts w:ascii="Times New Roman" w:hAnsi="Times New Roman" w:cs="Times New Roman"/>
          <w:lang w:val="en-GB"/>
        </w:rPr>
        <w:t xml:space="preserve">did not have a large impact on the Dutch policy regarding the income requirement for family reunification since 2010. The only change was that </w:t>
      </w:r>
      <w:r w:rsidR="00DD5A92">
        <w:rPr>
          <w:rFonts w:ascii="Times New Roman" w:hAnsi="Times New Roman" w:cs="Times New Roman"/>
          <w:lang w:val="en-GB"/>
        </w:rPr>
        <w:t xml:space="preserve">regarding family formation </w:t>
      </w:r>
      <w:r>
        <w:rPr>
          <w:rFonts w:ascii="Times New Roman" w:hAnsi="Times New Roman" w:cs="Times New Roman"/>
          <w:lang w:val="en-GB"/>
        </w:rPr>
        <w:t>the requirement of sufficient income changed from 120% of the statutory minimum wage to 100% of the statutory minimum wage.</w:t>
      </w:r>
      <w:r w:rsidR="00DD5A92">
        <w:rPr>
          <w:rFonts w:ascii="Times New Roman" w:hAnsi="Times New Roman" w:cs="Times New Roman"/>
          <w:lang w:val="en-GB"/>
        </w:rPr>
        <w:t xml:space="preserve"> With this change, the difference between the rules for family reunification and family formation ceased to exist.</w:t>
      </w:r>
      <w:r>
        <w:rPr>
          <w:rFonts w:ascii="Times New Roman" w:hAnsi="Times New Roman" w:cs="Times New Roman"/>
          <w:lang w:val="en-GB"/>
        </w:rPr>
        <w:t xml:space="preserve"> </w:t>
      </w:r>
      <w:r w:rsidR="00E32B22" w:rsidRPr="00055979">
        <w:rPr>
          <w:rFonts w:ascii="Times New Roman" w:hAnsi="Times New Roman" w:cs="Times New Roman"/>
          <w:lang w:val="en-GB"/>
        </w:rPr>
        <w:t xml:space="preserve">In </w:t>
      </w:r>
      <w:r w:rsidR="000A314D" w:rsidRPr="00055979">
        <w:rPr>
          <w:rFonts w:ascii="Times New Roman" w:hAnsi="Times New Roman" w:cs="Times New Roman"/>
          <w:lang w:val="en-GB"/>
        </w:rPr>
        <w:t>fall</w:t>
      </w:r>
      <w:r w:rsidR="00E32B22" w:rsidRPr="00055979">
        <w:rPr>
          <w:rFonts w:ascii="Times New Roman" w:hAnsi="Times New Roman" w:cs="Times New Roman"/>
          <w:lang w:val="en-GB"/>
        </w:rPr>
        <w:t xml:space="preserve"> 2014, The Netherlands Institute for Human Rights criticized the fact that there was still no individual assessment regarding the income requirement.</w:t>
      </w:r>
      <w:r w:rsidR="00E32B22" w:rsidRPr="00055979">
        <w:rPr>
          <w:rStyle w:val="Alaviitteenviite"/>
          <w:rFonts w:ascii="Times New Roman" w:hAnsi="Times New Roman" w:cs="Times New Roman"/>
          <w:lang w:val="en-GB"/>
        </w:rPr>
        <w:footnoteReference w:id="63"/>
      </w:r>
      <w:r w:rsidR="00E32B22" w:rsidRPr="00055979">
        <w:rPr>
          <w:rFonts w:ascii="Times New Roman" w:hAnsi="Times New Roman" w:cs="Times New Roman"/>
          <w:lang w:val="en-GB"/>
        </w:rPr>
        <w:t xml:space="preserve"> Half a year later, the Council of State urged that the State Secretary must consider all personal circumstances of the sponsor and foreign family member when assessing the income requirem</w:t>
      </w:r>
      <w:r w:rsidR="00446E77">
        <w:rPr>
          <w:rFonts w:ascii="Times New Roman" w:hAnsi="Times New Roman" w:cs="Times New Roman"/>
          <w:lang w:val="en-GB"/>
        </w:rPr>
        <w:t xml:space="preserve">ent, as already required </w:t>
      </w:r>
      <w:r w:rsidR="00E32B22" w:rsidRPr="00055979">
        <w:rPr>
          <w:rFonts w:ascii="Times New Roman" w:hAnsi="Times New Roman" w:cs="Times New Roman"/>
          <w:lang w:val="en-GB"/>
        </w:rPr>
        <w:t xml:space="preserve">in </w:t>
      </w:r>
      <w:r w:rsidR="00E32B22" w:rsidRPr="00446E77">
        <w:rPr>
          <w:rFonts w:ascii="Times New Roman" w:hAnsi="Times New Roman" w:cs="Times New Roman"/>
          <w:i/>
          <w:lang w:val="en-GB"/>
        </w:rPr>
        <w:t>Chakroun</w:t>
      </w:r>
      <w:r w:rsidR="00E32B22" w:rsidRPr="00055979">
        <w:rPr>
          <w:rFonts w:ascii="Times New Roman" w:hAnsi="Times New Roman" w:cs="Times New Roman"/>
          <w:lang w:val="en-GB"/>
        </w:rPr>
        <w:t>.</w:t>
      </w:r>
      <w:r w:rsidR="00E32B22" w:rsidRPr="00055979">
        <w:rPr>
          <w:rStyle w:val="Alaviitteenviite"/>
          <w:rFonts w:ascii="Times New Roman" w:hAnsi="Times New Roman" w:cs="Times New Roman"/>
          <w:lang w:val="en-GB"/>
        </w:rPr>
        <w:footnoteReference w:id="64"/>
      </w:r>
      <w:r w:rsidR="00E32B22">
        <w:rPr>
          <w:rFonts w:ascii="Times New Roman" w:hAnsi="Times New Roman" w:cs="Times New Roman"/>
          <w:lang w:val="en-GB"/>
        </w:rPr>
        <w:t xml:space="preserve"> This was the first time that the Council of State required an individual assessment of all the personal circumstances regarding the income requirement.</w:t>
      </w:r>
      <w:r w:rsidR="00340BC8">
        <w:rPr>
          <w:rFonts w:ascii="Times New Roman" w:hAnsi="Times New Roman" w:cs="Times New Roman"/>
          <w:lang w:val="en-GB"/>
        </w:rPr>
        <w:t xml:space="preserve"> Since then, the INS is forced to take into account all individual circumstances and, in case of a rejection, to motivate in what way it has examined them.</w:t>
      </w:r>
    </w:p>
    <w:p w:rsidR="00820D10" w:rsidRDefault="00820D10" w:rsidP="00AE757E">
      <w:pPr>
        <w:pStyle w:val="Eivli"/>
        <w:spacing w:line="360" w:lineRule="auto"/>
        <w:jc w:val="both"/>
        <w:rPr>
          <w:rFonts w:ascii="Times New Roman" w:hAnsi="Times New Roman" w:cs="Times New Roman"/>
          <w:lang w:val="en-GB"/>
        </w:rPr>
      </w:pPr>
    </w:p>
    <w:p w:rsidR="00E32B22" w:rsidRDefault="00C30D10" w:rsidP="00E32B22">
      <w:pPr>
        <w:pStyle w:val="Eivli"/>
        <w:spacing w:line="360" w:lineRule="auto"/>
        <w:jc w:val="both"/>
        <w:rPr>
          <w:rFonts w:ascii="Times New Roman" w:hAnsi="Times New Roman" w:cs="Times New Roman"/>
          <w:lang w:val="en-GB"/>
        </w:rPr>
      </w:pPr>
      <w:r>
        <w:rPr>
          <w:rFonts w:ascii="Times New Roman" w:hAnsi="Times New Roman" w:cs="Times New Roman"/>
          <w:lang w:val="en-GB"/>
        </w:rPr>
        <w:t>A</w:t>
      </w:r>
      <w:r w:rsidRPr="00AE757E">
        <w:rPr>
          <w:rFonts w:ascii="Times New Roman" w:hAnsi="Times New Roman" w:cs="Times New Roman"/>
          <w:lang w:val="en-GB"/>
        </w:rPr>
        <w:t xml:space="preserve"> residence permit can be rejected if the foreign family member or the Dutch </w:t>
      </w:r>
      <w:r>
        <w:rPr>
          <w:rFonts w:ascii="Times New Roman" w:hAnsi="Times New Roman" w:cs="Times New Roman"/>
          <w:lang w:val="en-GB"/>
        </w:rPr>
        <w:t>sponsor</w:t>
      </w:r>
      <w:r w:rsidRPr="00AE757E">
        <w:rPr>
          <w:rFonts w:ascii="Times New Roman" w:hAnsi="Times New Roman" w:cs="Times New Roman"/>
          <w:lang w:val="en-GB"/>
        </w:rPr>
        <w:t xml:space="preserve"> does not have sufficient means of subsistence that are independent and </w:t>
      </w:r>
      <w:r>
        <w:rPr>
          <w:rFonts w:ascii="Times New Roman" w:hAnsi="Times New Roman" w:cs="Times New Roman"/>
          <w:lang w:val="en-GB"/>
        </w:rPr>
        <w:t>sustainable, according to the</w:t>
      </w:r>
      <w:r w:rsidR="00A05A6A" w:rsidRPr="00AE757E">
        <w:rPr>
          <w:rFonts w:ascii="Times New Roman" w:hAnsi="Times New Roman" w:cs="Times New Roman"/>
          <w:lang w:val="en-GB"/>
        </w:rPr>
        <w:t xml:space="preserve"> </w:t>
      </w:r>
      <w:r w:rsidR="00D600D5" w:rsidRPr="00AE757E">
        <w:rPr>
          <w:rFonts w:ascii="Times New Roman" w:hAnsi="Times New Roman" w:cs="Times New Roman"/>
          <w:lang w:val="en-GB"/>
        </w:rPr>
        <w:t>Aliens Act</w:t>
      </w:r>
      <w:r>
        <w:rPr>
          <w:rFonts w:ascii="Times New Roman" w:hAnsi="Times New Roman" w:cs="Times New Roman"/>
          <w:lang w:val="en-GB"/>
        </w:rPr>
        <w:t xml:space="preserve"> 2000</w:t>
      </w:r>
      <w:r w:rsidR="00055979" w:rsidRPr="00AE757E">
        <w:rPr>
          <w:rFonts w:ascii="Times New Roman" w:hAnsi="Times New Roman" w:cs="Times New Roman"/>
          <w:lang w:val="en-GB"/>
        </w:rPr>
        <w:t xml:space="preserve"> (</w:t>
      </w:r>
      <w:r w:rsidR="00C33E97" w:rsidRPr="00D97153">
        <w:rPr>
          <w:rFonts w:ascii="Times New Roman" w:hAnsi="Times New Roman" w:cs="Times New Roman"/>
          <w:i/>
          <w:lang w:val="nl-NL"/>
        </w:rPr>
        <w:t>Vreemdelingenwet 2000</w:t>
      </w:r>
      <w:r w:rsidR="00C33E97" w:rsidRPr="00C33E97">
        <w:rPr>
          <w:rFonts w:ascii="Times New Roman" w:hAnsi="Times New Roman" w:cs="Times New Roman"/>
          <w:lang w:val="en-US"/>
        </w:rPr>
        <w:t>)</w:t>
      </w:r>
      <w:r w:rsidR="00A05A6A" w:rsidRPr="00AE757E">
        <w:rPr>
          <w:rFonts w:ascii="Times New Roman" w:hAnsi="Times New Roman" w:cs="Times New Roman"/>
          <w:lang w:val="en-GB"/>
        </w:rPr>
        <w:t>.</w:t>
      </w:r>
      <w:r>
        <w:rPr>
          <w:rStyle w:val="Alaviitteenviite"/>
          <w:rFonts w:ascii="Times New Roman" w:hAnsi="Times New Roman" w:cs="Times New Roman"/>
          <w:lang w:val="en-GB"/>
        </w:rPr>
        <w:footnoteReference w:id="65"/>
      </w:r>
      <w:r w:rsidR="00A05A6A" w:rsidRPr="00AE757E">
        <w:rPr>
          <w:rFonts w:ascii="Times New Roman" w:hAnsi="Times New Roman" w:cs="Times New Roman"/>
          <w:lang w:val="en-GB"/>
        </w:rPr>
        <w:t xml:space="preserve"> </w:t>
      </w:r>
      <w:r>
        <w:rPr>
          <w:rFonts w:ascii="Times New Roman" w:hAnsi="Times New Roman" w:cs="Times New Roman"/>
          <w:lang w:val="en-GB"/>
        </w:rPr>
        <w:t xml:space="preserve">The Aliens Decree 2000 </w:t>
      </w:r>
      <w:r w:rsidRPr="00AE757E">
        <w:rPr>
          <w:rFonts w:ascii="Times New Roman" w:hAnsi="Times New Roman" w:cs="Times New Roman"/>
          <w:lang w:val="en-GB"/>
        </w:rPr>
        <w:t>(</w:t>
      </w:r>
      <w:r w:rsidRPr="00D97153">
        <w:rPr>
          <w:rFonts w:ascii="Times New Roman" w:hAnsi="Times New Roman" w:cs="Times New Roman"/>
          <w:i/>
          <w:lang w:val="nl-NL"/>
        </w:rPr>
        <w:t>Vreemdelingenbesluit 2000</w:t>
      </w:r>
      <w:r w:rsidRPr="00AE757E">
        <w:rPr>
          <w:rFonts w:ascii="Times New Roman" w:hAnsi="Times New Roman" w:cs="Times New Roman"/>
          <w:lang w:val="en-GB"/>
        </w:rPr>
        <w:t>)</w:t>
      </w:r>
      <w:r>
        <w:rPr>
          <w:rFonts w:ascii="Times New Roman" w:hAnsi="Times New Roman" w:cs="Times New Roman"/>
          <w:lang w:val="en-GB"/>
        </w:rPr>
        <w:t xml:space="preserve"> </w:t>
      </w:r>
      <w:r w:rsidR="005B4D42">
        <w:rPr>
          <w:rFonts w:ascii="Times New Roman" w:hAnsi="Times New Roman" w:cs="Times New Roman"/>
          <w:lang w:val="en-GB"/>
        </w:rPr>
        <w:t>however exempts</w:t>
      </w:r>
      <w:r>
        <w:rPr>
          <w:rFonts w:ascii="Times New Roman" w:hAnsi="Times New Roman" w:cs="Times New Roman"/>
          <w:lang w:val="en-GB"/>
        </w:rPr>
        <w:t xml:space="preserve"> a Dutch sponsor from</w:t>
      </w:r>
      <w:r w:rsidR="00642B9F" w:rsidRPr="00AE757E">
        <w:rPr>
          <w:rFonts w:ascii="Times New Roman" w:hAnsi="Times New Roman" w:cs="Times New Roman"/>
          <w:lang w:val="en-GB"/>
        </w:rPr>
        <w:t xml:space="preserve"> the income requirement </w:t>
      </w:r>
      <w:r w:rsidR="005B4D42">
        <w:rPr>
          <w:rFonts w:ascii="Times New Roman" w:hAnsi="Times New Roman" w:cs="Times New Roman"/>
          <w:lang w:val="en-GB"/>
        </w:rPr>
        <w:t>when</w:t>
      </w:r>
      <w:r>
        <w:rPr>
          <w:rFonts w:ascii="Times New Roman" w:hAnsi="Times New Roman" w:cs="Times New Roman"/>
          <w:lang w:val="en-GB"/>
        </w:rPr>
        <w:t xml:space="preserve"> he</w:t>
      </w:r>
      <w:r w:rsidR="00642B9F" w:rsidRPr="00AE757E">
        <w:rPr>
          <w:rFonts w:ascii="Times New Roman" w:hAnsi="Times New Roman" w:cs="Times New Roman"/>
          <w:lang w:val="en-GB"/>
        </w:rPr>
        <w:t xml:space="preserve"> reached </w:t>
      </w:r>
      <w:r w:rsidR="00FF5432" w:rsidRPr="00AE757E">
        <w:rPr>
          <w:rFonts w:ascii="Times New Roman" w:hAnsi="Times New Roman" w:cs="Times New Roman"/>
          <w:lang w:val="en-GB"/>
        </w:rPr>
        <w:t>pension-entitlement</w:t>
      </w:r>
      <w:r w:rsidR="00642B9F" w:rsidRPr="00AE757E">
        <w:rPr>
          <w:rFonts w:ascii="Times New Roman" w:hAnsi="Times New Roman" w:cs="Times New Roman"/>
          <w:lang w:val="en-GB"/>
        </w:rPr>
        <w:t xml:space="preserve"> age</w:t>
      </w:r>
      <w:r w:rsidR="00B3703A" w:rsidRPr="00AE757E">
        <w:rPr>
          <w:rFonts w:ascii="Times New Roman" w:hAnsi="Times New Roman" w:cs="Times New Roman"/>
          <w:lang w:val="en-GB"/>
        </w:rPr>
        <w:t xml:space="preserve"> or in case </w:t>
      </w:r>
      <w:r>
        <w:rPr>
          <w:rFonts w:ascii="Times New Roman" w:hAnsi="Times New Roman" w:cs="Times New Roman"/>
          <w:lang w:val="en-GB"/>
        </w:rPr>
        <w:t>he is</w:t>
      </w:r>
      <w:r w:rsidR="00B3703A" w:rsidRPr="00AE757E">
        <w:rPr>
          <w:rFonts w:ascii="Times New Roman" w:hAnsi="Times New Roman" w:cs="Times New Roman"/>
          <w:lang w:val="en-GB"/>
        </w:rPr>
        <w:t xml:space="preserve"> permanently and </w:t>
      </w:r>
      <w:r w:rsidR="00D972EA">
        <w:rPr>
          <w:rFonts w:ascii="Times New Roman" w:hAnsi="Times New Roman" w:cs="Times New Roman"/>
          <w:lang w:val="en-GB"/>
        </w:rPr>
        <w:t>completely</w:t>
      </w:r>
      <w:r w:rsidR="00B3703A" w:rsidRPr="00AE757E">
        <w:rPr>
          <w:rFonts w:ascii="Times New Roman" w:hAnsi="Times New Roman" w:cs="Times New Roman"/>
          <w:lang w:val="en-GB"/>
        </w:rPr>
        <w:t xml:space="preserve"> </w:t>
      </w:r>
      <w:r w:rsidR="00D972EA">
        <w:rPr>
          <w:rFonts w:ascii="Times New Roman" w:hAnsi="Times New Roman" w:cs="Times New Roman"/>
          <w:lang w:val="en-GB"/>
        </w:rPr>
        <w:t>unable to work</w:t>
      </w:r>
      <w:r w:rsidR="00B3703A" w:rsidRPr="00AE757E">
        <w:rPr>
          <w:rFonts w:ascii="Times New Roman" w:hAnsi="Times New Roman" w:cs="Times New Roman"/>
          <w:lang w:val="en-GB"/>
        </w:rPr>
        <w:t>.</w:t>
      </w:r>
      <w:r w:rsidR="00B3703A" w:rsidRPr="00AE757E">
        <w:rPr>
          <w:rStyle w:val="Alaviitteenviite"/>
          <w:rFonts w:ascii="Times New Roman" w:hAnsi="Times New Roman" w:cs="Times New Roman"/>
          <w:lang w:val="en-GB"/>
        </w:rPr>
        <w:footnoteReference w:id="66"/>
      </w:r>
      <w:r w:rsidR="005067FB" w:rsidRPr="00AE757E">
        <w:rPr>
          <w:rFonts w:ascii="Times New Roman" w:hAnsi="Times New Roman" w:cs="Times New Roman"/>
          <w:lang w:val="en-GB"/>
        </w:rPr>
        <w:t xml:space="preserve"> According to policy rules, the Dutch citizen is also exempted from the income requirement in case he is permanently </w:t>
      </w:r>
      <w:r w:rsidR="00B03E2D">
        <w:rPr>
          <w:rFonts w:ascii="Times New Roman" w:hAnsi="Times New Roman" w:cs="Times New Roman"/>
          <w:lang w:val="en-GB"/>
        </w:rPr>
        <w:t>in</w:t>
      </w:r>
      <w:r w:rsidR="005067FB" w:rsidRPr="00AE757E">
        <w:rPr>
          <w:rFonts w:ascii="Times New Roman" w:hAnsi="Times New Roman" w:cs="Times New Roman"/>
          <w:lang w:val="en-GB"/>
        </w:rPr>
        <w:t xml:space="preserve">capable </w:t>
      </w:r>
      <w:r w:rsidR="000A314D">
        <w:rPr>
          <w:rFonts w:ascii="Times New Roman" w:hAnsi="Times New Roman" w:cs="Times New Roman"/>
          <w:lang w:val="en-GB"/>
        </w:rPr>
        <w:t>of</w:t>
      </w:r>
      <w:r w:rsidR="005067FB" w:rsidRPr="00AE757E">
        <w:rPr>
          <w:rFonts w:ascii="Times New Roman" w:hAnsi="Times New Roman" w:cs="Times New Roman"/>
          <w:lang w:val="en-GB"/>
        </w:rPr>
        <w:t xml:space="preserve"> fulfil</w:t>
      </w:r>
      <w:r w:rsidR="000A314D">
        <w:rPr>
          <w:rFonts w:ascii="Times New Roman" w:hAnsi="Times New Roman" w:cs="Times New Roman"/>
          <w:lang w:val="en-GB"/>
        </w:rPr>
        <w:t>ling</w:t>
      </w:r>
      <w:r w:rsidR="005067FB" w:rsidRPr="00AE757E">
        <w:rPr>
          <w:rFonts w:ascii="Times New Roman" w:hAnsi="Times New Roman" w:cs="Times New Roman"/>
          <w:lang w:val="en-GB"/>
        </w:rPr>
        <w:t xml:space="preserve"> his duty </w:t>
      </w:r>
      <w:r w:rsidR="00BA7BD2" w:rsidRPr="00AE757E">
        <w:rPr>
          <w:rFonts w:ascii="Times New Roman" w:hAnsi="Times New Roman" w:cs="Times New Roman"/>
          <w:lang w:val="en-GB"/>
        </w:rPr>
        <w:t xml:space="preserve">to </w:t>
      </w:r>
      <w:r w:rsidR="005067FB" w:rsidRPr="00AE757E">
        <w:rPr>
          <w:rFonts w:ascii="Times New Roman" w:hAnsi="Times New Roman" w:cs="Times New Roman"/>
          <w:lang w:val="en-GB"/>
        </w:rPr>
        <w:t>reintegrat</w:t>
      </w:r>
      <w:r w:rsidR="00BA7BD2" w:rsidRPr="00AE757E">
        <w:rPr>
          <w:rFonts w:ascii="Times New Roman" w:hAnsi="Times New Roman" w:cs="Times New Roman"/>
          <w:lang w:val="en-GB"/>
        </w:rPr>
        <w:t>e</w:t>
      </w:r>
      <w:r w:rsidR="005067FB" w:rsidRPr="00AE757E">
        <w:rPr>
          <w:rFonts w:ascii="Times New Roman" w:hAnsi="Times New Roman" w:cs="Times New Roman"/>
          <w:lang w:val="en-GB"/>
        </w:rPr>
        <w:t xml:space="preserve"> </w:t>
      </w:r>
      <w:r w:rsidR="00BA7BD2" w:rsidRPr="00AE757E">
        <w:rPr>
          <w:rFonts w:ascii="Times New Roman" w:hAnsi="Times New Roman" w:cs="Times New Roman"/>
          <w:lang w:val="en-GB"/>
        </w:rPr>
        <w:t>in</w:t>
      </w:r>
      <w:r w:rsidR="005067FB" w:rsidRPr="00AE757E">
        <w:rPr>
          <w:rFonts w:ascii="Times New Roman" w:hAnsi="Times New Roman" w:cs="Times New Roman"/>
          <w:lang w:val="en-GB"/>
        </w:rPr>
        <w:t>to employment</w:t>
      </w:r>
      <w:r w:rsidR="00BA7BD2" w:rsidRPr="00AE757E">
        <w:rPr>
          <w:rFonts w:ascii="Times New Roman" w:hAnsi="Times New Roman" w:cs="Times New Roman"/>
          <w:lang w:val="en-GB"/>
        </w:rPr>
        <w:t>.</w:t>
      </w:r>
      <w:r w:rsidR="00BA7BD2" w:rsidRPr="00AE757E">
        <w:rPr>
          <w:rStyle w:val="Alaviitteenviite"/>
          <w:rFonts w:ascii="Times New Roman" w:hAnsi="Times New Roman" w:cs="Times New Roman"/>
          <w:lang w:val="en-GB"/>
        </w:rPr>
        <w:footnoteReference w:id="67"/>
      </w:r>
      <w:r w:rsidR="00E32B22">
        <w:rPr>
          <w:rFonts w:ascii="Times New Roman" w:hAnsi="Times New Roman" w:cs="Times New Roman"/>
          <w:lang w:val="en-GB"/>
        </w:rPr>
        <w:t xml:space="preserve"> T</w:t>
      </w:r>
      <w:r w:rsidR="00E32B22" w:rsidRPr="00AE757E">
        <w:rPr>
          <w:rFonts w:ascii="Times New Roman" w:hAnsi="Times New Roman" w:cs="Times New Roman"/>
          <w:lang w:val="en-GB"/>
        </w:rPr>
        <w:t>he Aliens Decree</w:t>
      </w:r>
      <w:r>
        <w:rPr>
          <w:rFonts w:ascii="Times New Roman" w:hAnsi="Times New Roman" w:cs="Times New Roman"/>
          <w:lang w:val="en-GB"/>
        </w:rPr>
        <w:t xml:space="preserve"> 2000</w:t>
      </w:r>
      <w:r w:rsidR="00E32B22" w:rsidRPr="00AE757E">
        <w:rPr>
          <w:rFonts w:ascii="Times New Roman" w:hAnsi="Times New Roman" w:cs="Times New Roman"/>
          <w:lang w:val="en-GB"/>
        </w:rPr>
        <w:t xml:space="preserve"> and the Aliens Circular </w:t>
      </w:r>
      <w:r>
        <w:rPr>
          <w:rFonts w:ascii="Times New Roman" w:hAnsi="Times New Roman" w:cs="Times New Roman"/>
          <w:lang w:val="en-GB"/>
        </w:rPr>
        <w:t xml:space="preserve">2000 </w:t>
      </w:r>
      <w:r w:rsidR="00E32B22" w:rsidRPr="00AE757E">
        <w:rPr>
          <w:rFonts w:ascii="Times New Roman" w:hAnsi="Times New Roman" w:cs="Times New Roman"/>
          <w:lang w:val="en-GB"/>
        </w:rPr>
        <w:t xml:space="preserve">B </w:t>
      </w:r>
      <w:r w:rsidR="00E32B22">
        <w:rPr>
          <w:rFonts w:ascii="Times New Roman" w:hAnsi="Times New Roman" w:cs="Times New Roman"/>
          <w:lang w:val="en-GB"/>
        </w:rPr>
        <w:t xml:space="preserve">lay down the rules regarding </w:t>
      </w:r>
      <w:r w:rsidR="00A05A6A" w:rsidRPr="00AE757E">
        <w:rPr>
          <w:rFonts w:ascii="Times New Roman" w:hAnsi="Times New Roman" w:cs="Times New Roman"/>
          <w:lang w:val="en-GB"/>
        </w:rPr>
        <w:t xml:space="preserve">sufficient, independent and </w:t>
      </w:r>
      <w:r w:rsidR="006B0225">
        <w:rPr>
          <w:rFonts w:ascii="Times New Roman" w:hAnsi="Times New Roman" w:cs="Times New Roman"/>
          <w:lang w:val="en-GB"/>
        </w:rPr>
        <w:t>sustainable</w:t>
      </w:r>
      <w:r w:rsidR="00897005" w:rsidRPr="00AE757E">
        <w:rPr>
          <w:rFonts w:ascii="Times New Roman" w:hAnsi="Times New Roman" w:cs="Times New Roman"/>
          <w:lang w:val="en-GB"/>
        </w:rPr>
        <w:t xml:space="preserve"> income</w:t>
      </w:r>
      <w:r w:rsidR="00E32B22">
        <w:rPr>
          <w:rFonts w:ascii="Times New Roman" w:hAnsi="Times New Roman" w:cs="Times New Roman"/>
          <w:lang w:val="en-GB"/>
        </w:rPr>
        <w:t xml:space="preserve">, as will be described below. </w:t>
      </w:r>
      <w:r w:rsidR="00A05A6A" w:rsidRPr="00AE757E">
        <w:rPr>
          <w:rFonts w:ascii="Times New Roman" w:hAnsi="Times New Roman" w:cs="Times New Roman"/>
          <w:lang w:val="en-GB"/>
        </w:rPr>
        <w:t xml:space="preserve"> </w:t>
      </w:r>
    </w:p>
    <w:p w:rsidR="00E32B22" w:rsidRDefault="00E32B22" w:rsidP="00E32B22">
      <w:pPr>
        <w:pStyle w:val="Eivli"/>
        <w:spacing w:line="360" w:lineRule="auto"/>
        <w:jc w:val="both"/>
        <w:rPr>
          <w:rFonts w:ascii="Times New Roman" w:hAnsi="Times New Roman" w:cs="Times New Roman"/>
          <w:lang w:val="en-GB"/>
        </w:rPr>
      </w:pPr>
    </w:p>
    <w:p w:rsidR="00D972EA" w:rsidRDefault="00D972EA" w:rsidP="00D972EA">
      <w:pPr>
        <w:pStyle w:val="Eivli"/>
        <w:spacing w:line="360" w:lineRule="auto"/>
        <w:jc w:val="both"/>
        <w:rPr>
          <w:rFonts w:ascii="Times New Roman" w:hAnsi="Times New Roman" w:cs="Times New Roman"/>
          <w:lang w:val="en-GB"/>
        </w:rPr>
      </w:pPr>
      <w:r w:rsidRPr="00E32B22">
        <w:rPr>
          <w:rFonts w:ascii="Times New Roman" w:hAnsi="Times New Roman" w:cs="Times New Roman"/>
          <w:color w:val="2E74B5" w:themeColor="accent1" w:themeShade="BF"/>
          <w:lang w:val="en-GB"/>
        </w:rPr>
        <w:t>Sufficient</w:t>
      </w:r>
    </w:p>
    <w:p w:rsidR="00D972EA" w:rsidRDefault="00D972EA" w:rsidP="00D972EA">
      <w:pPr>
        <w:pStyle w:val="Eivli"/>
        <w:spacing w:line="360" w:lineRule="auto"/>
        <w:jc w:val="both"/>
        <w:rPr>
          <w:rFonts w:ascii="Times New Roman" w:hAnsi="Times New Roman" w:cs="Times New Roman"/>
          <w:lang w:val="en-GB"/>
        </w:rPr>
      </w:pPr>
      <w:r w:rsidRPr="00AE757E">
        <w:rPr>
          <w:rFonts w:ascii="Times New Roman" w:hAnsi="Times New Roman" w:cs="Times New Roman"/>
          <w:lang w:val="en-GB"/>
        </w:rPr>
        <w:t xml:space="preserve">When the </w:t>
      </w:r>
      <w:r w:rsidR="005B4D42">
        <w:rPr>
          <w:rFonts w:ascii="Times New Roman" w:hAnsi="Times New Roman" w:cs="Times New Roman"/>
          <w:lang w:val="en-GB"/>
        </w:rPr>
        <w:t>sponsor’s monthly</w:t>
      </w:r>
      <w:r w:rsidRPr="00AE757E">
        <w:rPr>
          <w:rFonts w:ascii="Times New Roman" w:hAnsi="Times New Roman" w:cs="Times New Roman"/>
          <w:lang w:val="en-GB"/>
        </w:rPr>
        <w:t xml:space="preserve"> income is at least equal to the statutory minimum wage </w:t>
      </w:r>
      <w:r w:rsidR="005B4D42">
        <w:rPr>
          <w:rFonts w:ascii="Times New Roman" w:hAnsi="Times New Roman" w:cs="Times New Roman"/>
          <w:lang w:val="en-GB"/>
        </w:rPr>
        <w:t>it is</w:t>
      </w:r>
      <w:r w:rsidRPr="00AE757E">
        <w:rPr>
          <w:rFonts w:ascii="Times New Roman" w:hAnsi="Times New Roman" w:cs="Times New Roman"/>
          <w:lang w:val="en-GB"/>
        </w:rPr>
        <w:t xml:space="preserve"> considered as sufficient.</w:t>
      </w:r>
      <w:r w:rsidRPr="00AE757E">
        <w:rPr>
          <w:rStyle w:val="Alaviitteenviite"/>
          <w:rFonts w:ascii="Times New Roman" w:hAnsi="Times New Roman" w:cs="Times New Roman"/>
          <w:lang w:val="en-GB"/>
        </w:rPr>
        <w:footnoteReference w:id="68"/>
      </w:r>
      <w:r w:rsidRPr="00AE757E">
        <w:rPr>
          <w:rFonts w:ascii="Times New Roman" w:hAnsi="Times New Roman" w:cs="Times New Roman"/>
          <w:lang w:val="en-GB"/>
        </w:rPr>
        <w:t xml:space="preserve"> D</w:t>
      </w:r>
      <w:r w:rsidR="005B4D42">
        <w:rPr>
          <w:rFonts w:ascii="Times New Roman" w:hAnsi="Times New Roman" w:cs="Times New Roman"/>
          <w:lang w:val="en-GB"/>
        </w:rPr>
        <w:t>ifferent income sources can be accumulated</w:t>
      </w:r>
      <w:r w:rsidRPr="00AE757E">
        <w:rPr>
          <w:rFonts w:ascii="Times New Roman" w:hAnsi="Times New Roman" w:cs="Times New Roman"/>
          <w:lang w:val="en-GB"/>
        </w:rPr>
        <w:t xml:space="preserve"> to meet the required amount.</w:t>
      </w:r>
      <w:r w:rsidRPr="00AE757E">
        <w:rPr>
          <w:rStyle w:val="Alaviitteenviite"/>
          <w:rFonts w:ascii="Times New Roman" w:hAnsi="Times New Roman" w:cs="Times New Roman"/>
          <w:lang w:val="en-GB"/>
        </w:rPr>
        <w:footnoteReference w:id="69"/>
      </w:r>
      <w:r w:rsidRPr="00AE757E">
        <w:rPr>
          <w:rFonts w:ascii="Times New Roman" w:hAnsi="Times New Roman" w:cs="Times New Roman"/>
          <w:lang w:val="en-GB"/>
        </w:rPr>
        <w:t xml:space="preserve"> </w:t>
      </w:r>
      <w:r>
        <w:rPr>
          <w:rFonts w:ascii="Times New Roman" w:hAnsi="Times New Roman" w:cs="Times New Roman"/>
          <w:lang w:val="en-GB"/>
        </w:rPr>
        <w:t xml:space="preserve">In the light of this, the </w:t>
      </w:r>
      <w:r w:rsidR="005B4D42">
        <w:rPr>
          <w:rFonts w:ascii="Times New Roman" w:hAnsi="Times New Roman" w:cs="Times New Roman"/>
          <w:lang w:val="en-GB"/>
        </w:rPr>
        <w:t>highest national court</w:t>
      </w:r>
      <w:r>
        <w:rPr>
          <w:rFonts w:ascii="Times New Roman" w:hAnsi="Times New Roman" w:cs="Times New Roman"/>
          <w:lang w:val="en-GB"/>
        </w:rPr>
        <w:t xml:space="preserve"> also considers fees gained from volunteering jobs as an additional source of income.</w:t>
      </w:r>
      <w:r>
        <w:rPr>
          <w:rStyle w:val="Alaviitteenviite"/>
          <w:rFonts w:ascii="Times New Roman" w:hAnsi="Times New Roman" w:cs="Times New Roman"/>
          <w:lang w:val="en-GB"/>
        </w:rPr>
        <w:footnoteReference w:id="70"/>
      </w:r>
    </w:p>
    <w:p w:rsidR="00D972EA" w:rsidRDefault="00D972EA" w:rsidP="00D972EA">
      <w:pPr>
        <w:pStyle w:val="Eivli"/>
        <w:spacing w:line="360" w:lineRule="auto"/>
        <w:jc w:val="both"/>
        <w:rPr>
          <w:rFonts w:ascii="Times New Roman" w:hAnsi="Times New Roman" w:cs="Times New Roman"/>
          <w:lang w:val="en-GB"/>
        </w:rPr>
      </w:pPr>
    </w:p>
    <w:p w:rsidR="007F1099" w:rsidRDefault="007F1099" w:rsidP="00D972EA">
      <w:pPr>
        <w:pStyle w:val="Eivli"/>
        <w:spacing w:line="360" w:lineRule="auto"/>
        <w:jc w:val="both"/>
        <w:rPr>
          <w:rFonts w:ascii="Times New Roman" w:hAnsi="Times New Roman" w:cs="Times New Roman"/>
          <w:lang w:val="en-GB"/>
        </w:rPr>
      </w:pPr>
    </w:p>
    <w:p w:rsidR="000A314D" w:rsidRDefault="000A314D" w:rsidP="00D972EA">
      <w:pPr>
        <w:pStyle w:val="Eivli"/>
        <w:spacing w:line="360" w:lineRule="auto"/>
        <w:jc w:val="both"/>
        <w:rPr>
          <w:rFonts w:ascii="Times New Roman" w:hAnsi="Times New Roman" w:cs="Times New Roman"/>
          <w:lang w:val="en-GB"/>
        </w:rPr>
      </w:pPr>
    </w:p>
    <w:p w:rsidR="007F1099" w:rsidRDefault="007F1099" w:rsidP="00D972EA">
      <w:pPr>
        <w:pStyle w:val="Eivli"/>
        <w:spacing w:line="360" w:lineRule="auto"/>
        <w:jc w:val="both"/>
        <w:rPr>
          <w:rFonts w:ascii="Times New Roman" w:hAnsi="Times New Roman" w:cs="Times New Roman"/>
          <w:lang w:val="en-GB"/>
        </w:rPr>
      </w:pPr>
    </w:p>
    <w:p w:rsidR="00E32B22" w:rsidRPr="00E32B22" w:rsidRDefault="00E32B22" w:rsidP="00E32B22">
      <w:pPr>
        <w:pStyle w:val="Eivli"/>
        <w:spacing w:line="360" w:lineRule="auto"/>
        <w:jc w:val="both"/>
        <w:rPr>
          <w:rFonts w:ascii="Times New Roman" w:hAnsi="Times New Roman" w:cs="Times New Roman"/>
          <w:color w:val="2E74B5" w:themeColor="accent1" w:themeShade="BF"/>
          <w:lang w:val="en-GB"/>
        </w:rPr>
      </w:pPr>
      <w:r w:rsidRPr="00E32B22">
        <w:rPr>
          <w:rFonts w:ascii="Times New Roman" w:hAnsi="Times New Roman" w:cs="Times New Roman"/>
          <w:color w:val="2E74B5" w:themeColor="accent1" w:themeShade="BF"/>
          <w:lang w:val="en-GB"/>
        </w:rPr>
        <w:lastRenderedPageBreak/>
        <w:t>Independent</w:t>
      </w:r>
    </w:p>
    <w:p w:rsidR="00AE757E" w:rsidRDefault="00897005" w:rsidP="00E32B22">
      <w:pPr>
        <w:pStyle w:val="Eivli"/>
        <w:spacing w:line="360" w:lineRule="auto"/>
        <w:jc w:val="both"/>
        <w:rPr>
          <w:rFonts w:ascii="Times New Roman" w:hAnsi="Times New Roman" w:cs="Times New Roman"/>
          <w:lang w:val="en-GB"/>
        </w:rPr>
      </w:pPr>
      <w:r w:rsidRPr="00AE757E">
        <w:rPr>
          <w:rFonts w:ascii="Times New Roman" w:hAnsi="Times New Roman" w:cs="Times New Roman"/>
          <w:lang w:val="en-GB"/>
        </w:rPr>
        <w:t>An independent</w:t>
      </w:r>
      <w:r w:rsidR="00085818" w:rsidRPr="00AE757E">
        <w:rPr>
          <w:rFonts w:ascii="Times New Roman" w:hAnsi="Times New Roman" w:cs="Times New Roman"/>
          <w:lang w:val="en-GB"/>
        </w:rPr>
        <w:t xml:space="preserve"> income </w:t>
      </w:r>
      <w:r w:rsidRPr="00AE757E">
        <w:rPr>
          <w:rFonts w:ascii="Times New Roman" w:hAnsi="Times New Roman" w:cs="Times New Roman"/>
          <w:lang w:val="en-GB"/>
        </w:rPr>
        <w:t xml:space="preserve">source </w:t>
      </w:r>
      <w:r w:rsidR="003E7A10" w:rsidRPr="00AE757E">
        <w:rPr>
          <w:rFonts w:ascii="Times New Roman" w:hAnsi="Times New Roman" w:cs="Times New Roman"/>
          <w:lang w:val="en-GB"/>
        </w:rPr>
        <w:t xml:space="preserve">means an employment </w:t>
      </w:r>
      <w:r w:rsidR="00085818" w:rsidRPr="00AE757E">
        <w:rPr>
          <w:rFonts w:ascii="Times New Roman" w:hAnsi="Times New Roman" w:cs="Times New Roman"/>
          <w:lang w:val="en-GB"/>
        </w:rPr>
        <w:t xml:space="preserve">contract, working as </w:t>
      </w:r>
      <w:r w:rsidR="003E7A10" w:rsidRPr="00AE757E">
        <w:rPr>
          <w:rFonts w:ascii="Times New Roman" w:hAnsi="Times New Roman" w:cs="Times New Roman"/>
          <w:lang w:val="en-GB"/>
        </w:rPr>
        <w:t>a self-employed</w:t>
      </w:r>
      <w:r w:rsidR="00B03E2D">
        <w:rPr>
          <w:rFonts w:ascii="Times New Roman" w:hAnsi="Times New Roman" w:cs="Times New Roman"/>
          <w:lang w:val="en-GB"/>
        </w:rPr>
        <w:t xml:space="preserve"> person, having own capital</w:t>
      </w:r>
      <w:r w:rsidR="00085818" w:rsidRPr="00AE757E">
        <w:rPr>
          <w:rFonts w:ascii="Times New Roman" w:hAnsi="Times New Roman" w:cs="Times New Roman"/>
          <w:lang w:val="en-GB"/>
        </w:rPr>
        <w:t xml:space="preserve"> or receiving </w:t>
      </w:r>
      <w:r w:rsidR="003E7A10" w:rsidRPr="00AE757E">
        <w:rPr>
          <w:rFonts w:ascii="Times New Roman" w:hAnsi="Times New Roman" w:cs="Times New Roman"/>
          <w:lang w:val="en-GB"/>
        </w:rPr>
        <w:t>employment</w:t>
      </w:r>
      <w:r w:rsidR="00085818" w:rsidRPr="00AE757E">
        <w:rPr>
          <w:rFonts w:ascii="Times New Roman" w:hAnsi="Times New Roman" w:cs="Times New Roman"/>
          <w:lang w:val="en-GB"/>
        </w:rPr>
        <w:t xml:space="preserve"> replacing income such as unemployment benefit</w:t>
      </w:r>
      <w:r w:rsidR="00B03E2D">
        <w:rPr>
          <w:rFonts w:ascii="Times New Roman" w:hAnsi="Times New Roman" w:cs="Times New Roman"/>
          <w:lang w:val="en-GB"/>
        </w:rPr>
        <w:t>s</w:t>
      </w:r>
      <w:r w:rsidR="00085818" w:rsidRPr="00AE757E">
        <w:rPr>
          <w:rFonts w:ascii="Times New Roman" w:hAnsi="Times New Roman" w:cs="Times New Roman"/>
          <w:lang w:val="en-GB"/>
        </w:rPr>
        <w:t>.</w:t>
      </w:r>
      <w:r w:rsidR="00085818" w:rsidRPr="00AE757E">
        <w:rPr>
          <w:rStyle w:val="Alaviitteenviite"/>
          <w:rFonts w:ascii="Times New Roman" w:hAnsi="Times New Roman" w:cs="Times New Roman"/>
          <w:lang w:val="en-GB"/>
        </w:rPr>
        <w:footnoteReference w:id="71"/>
      </w:r>
      <w:r w:rsidR="00085818" w:rsidRPr="00AE757E">
        <w:rPr>
          <w:rFonts w:ascii="Times New Roman" w:hAnsi="Times New Roman" w:cs="Times New Roman"/>
          <w:lang w:val="en-GB"/>
        </w:rPr>
        <w:t xml:space="preserve"> Social welfare </w:t>
      </w:r>
      <w:r w:rsidR="008A3848" w:rsidRPr="00AE757E">
        <w:rPr>
          <w:rFonts w:ascii="Times New Roman" w:hAnsi="Times New Roman" w:cs="Times New Roman"/>
          <w:lang w:val="en-GB"/>
        </w:rPr>
        <w:t xml:space="preserve">benefits are </w:t>
      </w:r>
      <w:r w:rsidR="00085818" w:rsidRPr="00AE757E">
        <w:rPr>
          <w:rFonts w:ascii="Times New Roman" w:hAnsi="Times New Roman" w:cs="Times New Roman"/>
          <w:lang w:val="en-GB"/>
        </w:rPr>
        <w:t>not considered as independent income</w:t>
      </w:r>
      <w:r w:rsidR="00B03E2D">
        <w:rPr>
          <w:rFonts w:ascii="Times New Roman" w:hAnsi="Times New Roman" w:cs="Times New Roman"/>
          <w:lang w:val="en-GB"/>
        </w:rPr>
        <w:t>, as already prescribed in the FRD</w:t>
      </w:r>
      <w:r w:rsidR="00085818" w:rsidRPr="00AE757E">
        <w:rPr>
          <w:rFonts w:ascii="Times New Roman" w:hAnsi="Times New Roman" w:cs="Times New Roman"/>
          <w:lang w:val="en-GB"/>
        </w:rPr>
        <w:t>.</w:t>
      </w:r>
    </w:p>
    <w:p w:rsidR="00E32B22" w:rsidRDefault="00E32B22" w:rsidP="00AE757E">
      <w:pPr>
        <w:pStyle w:val="Eivli"/>
        <w:spacing w:line="360" w:lineRule="auto"/>
        <w:ind w:firstLine="1304"/>
        <w:jc w:val="both"/>
        <w:rPr>
          <w:rFonts w:ascii="Times New Roman" w:hAnsi="Times New Roman" w:cs="Times New Roman"/>
          <w:lang w:val="en-GB"/>
        </w:rPr>
      </w:pPr>
    </w:p>
    <w:p w:rsidR="00E32B22" w:rsidRDefault="006B0225" w:rsidP="00E32B22">
      <w:pPr>
        <w:pStyle w:val="Eivli"/>
        <w:spacing w:line="360" w:lineRule="auto"/>
        <w:jc w:val="both"/>
        <w:rPr>
          <w:rFonts w:ascii="Times New Roman" w:hAnsi="Times New Roman" w:cs="Times New Roman"/>
          <w:color w:val="2E74B5" w:themeColor="accent1" w:themeShade="BF"/>
          <w:lang w:val="en-GB"/>
        </w:rPr>
      </w:pPr>
      <w:r>
        <w:rPr>
          <w:rFonts w:ascii="Times New Roman" w:hAnsi="Times New Roman" w:cs="Times New Roman"/>
          <w:color w:val="2E74B5" w:themeColor="accent1" w:themeShade="BF"/>
          <w:lang w:val="en-GB"/>
        </w:rPr>
        <w:t>Sustainable</w:t>
      </w:r>
    </w:p>
    <w:p w:rsidR="00E97999" w:rsidRDefault="00575A5E" w:rsidP="00E32B22">
      <w:pPr>
        <w:pStyle w:val="Eivli"/>
        <w:spacing w:line="360" w:lineRule="auto"/>
        <w:jc w:val="both"/>
        <w:rPr>
          <w:rFonts w:ascii="Times New Roman" w:hAnsi="Times New Roman" w:cs="Times New Roman"/>
          <w:lang w:val="en-GB"/>
        </w:rPr>
      </w:pPr>
      <w:r w:rsidRPr="00AE757E">
        <w:rPr>
          <w:rFonts w:ascii="Times New Roman" w:hAnsi="Times New Roman" w:cs="Times New Roman"/>
          <w:lang w:val="en-GB"/>
        </w:rPr>
        <w:t xml:space="preserve">Regarding </w:t>
      </w:r>
      <w:r w:rsidR="006B0225">
        <w:rPr>
          <w:rFonts w:ascii="Times New Roman" w:hAnsi="Times New Roman" w:cs="Times New Roman"/>
          <w:lang w:val="en-GB"/>
        </w:rPr>
        <w:t>sustainability</w:t>
      </w:r>
      <w:r w:rsidRPr="00AE757E">
        <w:rPr>
          <w:rFonts w:ascii="Times New Roman" w:hAnsi="Times New Roman" w:cs="Times New Roman"/>
          <w:lang w:val="en-GB"/>
        </w:rPr>
        <w:t xml:space="preserve"> of income the </w:t>
      </w:r>
      <w:r w:rsidR="00D600D5" w:rsidRPr="00AE757E">
        <w:rPr>
          <w:rFonts w:ascii="Times New Roman" w:hAnsi="Times New Roman" w:cs="Times New Roman"/>
          <w:lang w:val="en-GB"/>
        </w:rPr>
        <w:t xml:space="preserve">Aliens Decree </w:t>
      </w:r>
      <w:r w:rsidRPr="00AE757E">
        <w:rPr>
          <w:rFonts w:ascii="Times New Roman" w:hAnsi="Times New Roman" w:cs="Times New Roman"/>
          <w:lang w:val="en-GB"/>
        </w:rPr>
        <w:t>requires that</w:t>
      </w:r>
      <w:r w:rsidR="003E7A10" w:rsidRPr="00AE757E">
        <w:rPr>
          <w:rFonts w:ascii="Times New Roman" w:hAnsi="Times New Roman" w:cs="Times New Roman"/>
          <w:lang w:val="en-GB"/>
        </w:rPr>
        <w:t xml:space="preserve"> </w:t>
      </w:r>
      <w:r w:rsidR="00222C51">
        <w:rPr>
          <w:rFonts w:ascii="Times New Roman" w:hAnsi="Times New Roman" w:cs="Times New Roman"/>
          <w:lang w:val="en-GB"/>
        </w:rPr>
        <w:t>income</w:t>
      </w:r>
      <w:r w:rsidRPr="00AE757E">
        <w:rPr>
          <w:rFonts w:ascii="Times New Roman" w:hAnsi="Times New Roman" w:cs="Times New Roman"/>
          <w:lang w:val="en-GB"/>
        </w:rPr>
        <w:t xml:space="preserve"> must be available for at least </w:t>
      </w:r>
      <w:r w:rsidR="003E7A10" w:rsidRPr="00AE757E">
        <w:rPr>
          <w:rFonts w:ascii="Times New Roman" w:hAnsi="Times New Roman" w:cs="Times New Roman"/>
          <w:lang w:val="en-GB"/>
        </w:rPr>
        <w:t>one</w:t>
      </w:r>
      <w:r w:rsidRPr="00AE757E">
        <w:rPr>
          <w:rFonts w:ascii="Times New Roman" w:hAnsi="Times New Roman" w:cs="Times New Roman"/>
          <w:lang w:val="en-GB"/>
        </w:rPr>
        <w:t xml:space="preserve"> year </w:t>
      </w:r>
      <w:r w:rsidR="003E7A10" w:rsidRPr="00AE757E">
        <w:rPr>
          <w:rFonts w:ascii="Times New Roman" w:hAnsi="Times New Roman" w:cs="Times New Roman"/>
          <w:lang w:val="en-GB"/>
        </w:rPr>
        <w:t>from</w:t>
      </w:r>
      <w:r w:rsidRPr="00AE757E">
        <w:rPr>
          <w:rFonts w:ascii="Times New Roman" w:hAnsi="Times New Roman" w:cs="Times New Roman"/>
          <w:lang w:val="en-GB"/>
        </w:rPr>
        <w:t xml:space="preserve"> </w:t>
      </w:r>
      <w:r w:rsidR="003E7A10" w:rsidRPr="00AE757E">
        <w:rPr>
          <w:rFonts w:ascii="Times New Roman" w:hAnsi="Times New Roman" w:cs="Times New Roman"/>
          <w:lang w:val="en-GB"/>
        </w:rPr>
        <w:t xml:space="preserve">the </w:t>
      </w:r>
      <w:r w:rsidRPr="00AE757E">
        <w:rPr>
          <w:rFonts w:ascii="Times New Roman" w:hAnsi="Times New Roman" w:cs="Times New Roman"/>
          <w:lang w:val="en-GB"/>
        </w:rPr>
        <w:t>moment of</w:t>
      </w:r>
      <w:r w:rsidR="00237624">
        <w:rPr>
          <w:rFonts w:ascii="Times New Roman" w:hAnsi="Times New Roman" w:cs="Times New Roman"/>
          <w:lang w:val="en-GB"/>
        </w:rPr>
        <w:t xml:space="preserve"> the</w:t>
      </w:r>
      <w:r w:rsidRPr="00AE757E">
        <w:rPr>
          <w:rFonts w:ascii="Times New Roman" w:hAnsi="Times New Roman" w:cs="Times New Roman"/>
          <w:lang w:val="en-GB"/>
        </w:rPr>
        <w:t xml:space="preserve"> application.</w:t>
      </w:r>
      <w:r w:rsidR="00222C51">
        <w:rPr>
          <w:rFonts w:ascii="Times New Roman" w:hAnsi="Times New Roman" w:cs="Times New Roman"/>
          <w:lang w:val="en-GB"/>
        </w:rPr>
        <w:t xml:space="preserve"> </w:t>
      </w:r>
      <w:r w:rsidR="009C3023">
        <w:rPr>
          <w:rFonts w:ascii="Times New Roman" w:hAnsi="Times New Roman" w:cs="Times New Roman"/>
          <w:lang w:val="en-GB"/>
        </w:rPr>
        <w:t>If this condition</w:t>
      </w:r>
      <w:r w:rsidR="00340BC8">
        <w:rPr>
          <w:rFonts w:ascii="Times New Roman" w:hAnsi="Times New Roman" w:cs="Times New Roman"/>
          <w:lang w:val="en-GB"/>
        </w:rPr>
        <w:t xml:space="preserve"> is not met, family reunification is still allowed </w:t>
      </w:r>
      <w:r w:rsidR="00FF0147">
        <w:rPr>
          <w:rFonts w:ascii="Times New Roman" w:hAnsi="Times New Roman" w:cs="Times New Roman"/>
          <w:lang w:val="en-GB"/>
        </w:rPr>
        <w:t>if the</w:t>
      </w:r>
      <w:r w:rsidR="009C3023">
        <w:rPr>
          <w:rFonts w:ascii="Times New Roman" w:hAnsi="Times New Roman" w:cs="Times New Roman"/>
          <w:lang w:val="en-GB"/>
        </w:rPr>
        <w:t xml:space="preserve"> </w:t>
      </w:r>
      <w:r w:rsidR="00FF0147">
        <w:rPr>
          <w:rFonts w:ascii="Times New Roman" w:hAnsi="Times New Roman" w:cs="Times New Roman"/>
          <w:lang w:val="en-GB"/>
        </w:rPr>
        <w:t>required income</w:t>
      </w:r>
      <w:r w:rsidR="00340BC8">
        <w:rPr>
          <w:rFonts w:ascii="Times New Roman" w:hAnsi="Times New Roman" w:cs="Times New Roman"/>
          <w:lang w:val="en-GB"/>
        </w:rPr>
        <w:t xml:space="preserve"> was gained</w:t>
      </w:r>
      <w:r w:rsidR="00222C51">
        <w:rPr>
          <w:rFonts w:ascii="Times New Roman" w:hAnsi="Times New Roman" w:cs="Times New Roman"/>
          <w:lang w:val="en-GB"/>
        </w:rPr>
        <w:t xml:space="preserve"> </w:t>
      </w:r>
      <w:r w:rsidR="00340BC8">
        <w:rPr>
          <w:rFonts w:ascii="Times New Roman" w:hAnsi="Times New Roman" w:cs="Times New Roman"/>
          <w:lang w:val="en-GB"/>
        </w:rPr>
        <w:t>during the past three years, and if it is</w:t>
      </w:r>
      <w:r w:rsidR="00222C51">
        <w:rPr>
          <w:rFonts w:ascii="Times New Roman" w:hAnsi="Times New Roman" w:cs="Times New Roman"/>
          <w:lang w:val="en-GB"/>
        </w:rPr>
        <w:t xml:space="preserve"> still available at the moment of application</w:t>
      </w:r>
      <w:r w:rsidR="00E97999">
        <w:rPr>
          <w:rFonts w:ascii="Times New Roman" w:hAnsi="Times New Roman" w:cs="Times New Roman"/>
          <w:lang w:val="en-GB"/>
        </w:rPr>
        <w:t>. Such cases concern, for instance, f</w:t>
      </w:r>
      <w:r w:rsidR="009F25B6">
        <w:rPr>
          <w:rFonts w:ascii="Times New Roman" w:hAnsi="Times New Roman" w:cs="Times New Roman"/>
          <w:lang w:val="en-GB"/>
        </w:rPr>
        <w:t xml:space="preserve">lexible employment </w:t>
      </w:r>
      <w:r w:rsidR="00E97999">
        <w:rPr>
          <w:rFonts w:ascii="Times New Roman" w:hAnsi="Times New Roman" w:cs="Times New Roman"/>
          <w:lang w:val="en-GB"/>
        </w:rPr>
        <w:t>contracts</w:t>
      </w:r>
      <w:r w:rsidR="00222C51">
        <w:rPr>
          <w:rFonts w:ascii="Times New Roman" w:hAnsi="Times New Roman" w:cs="Times New Roman"/>
          <w:lang w:val="en-GB"/>
        </w:rPr>
        <w:t>.</w:t>
      </w:r>
      <w:r w:rsidR="00222C51" w:rsidRPr="00AE757E">
        <w:rPr>
          <w:rFonts w:ascii="Times New Roman" w:hAnsi="Times New Roman" w:cs="Times New Roman"/>
          <w:lang w:val="en-GB"/>
        </w:rPr>
        <w:t xml:space="preserve"> </w:t>
      </w:r>
      <w:r w:rsidR="00222C51">
        <w:rPr>
          <w:rFonts w:ascii="Times New Roman" w:hAnsi="Times New Roman" w:cs="Times New Roman"/>
          <w:lang w:val="en-GB"/>
        </w:rPr>
        <w:t>Income</w:t>
      </w:r>
      <w:r w:rsidRPr="00AE757E">
        <w:rPr>
          <w:rFonts w:ascii="Times New Roman" w:hAnsi="Times New Roman" w:cs="Times New Roman"/>
          <w:lang w:val="en-GB"/>
        </w:rPr>
        <w:t xml:space="preserve"> gained from own capital </w:t>
      </w:r>
      <w:r w:rsidR="0095685C">
        <w:rPr>
          <w:rFonts w:ascii="Times New Roman" w:hAnsi="Times New Roman" w:cs="Times New Roman"/>
          <w:lang w:val="en-GB"/>
        </w:rPr>
        <w:t xml:space="preserve">is </w:t>
      </w:r>
      <w:r w:rsidR="00446E77">
        <w:rPr>
          <w:rFonts w:ascii="Times New Roman" w:hAnsi="Times New Roman" w:cs="Times New Roman"/>
          <w:lang w:val="en-GB"/>
        </w:rPr>
        <w:t>sustainable</w:t>
      </w:r>
      <w:r w:rsidR="0095685C">
        <w:rPr>
          <w:rFonts w:ascii="Times New Roman" w:hAnsi="Times New Roman" w:cs="Times New Roman"/>
          <w:lang w:val="en-GB"/>
        </w:rPr>
        <w:t xml:space="preserve"> when it was</w:t>
      </w:r>
      <w:r w:rsidR="00446E77">
        <w:rPr>
          <w:rFonts w:ascii="Times New Roman" w:hAnsi="Times New Roman" w:cs="Times New Roman"/>
          <w:lang w:val="en-GB"/>
        </w:rPr>
        <w:t xml:space="preserve"> </w:t>
      </w:r>
      <w:r w:rsidRPr="00AE757E">
        <w:rPr>
          <w:rFonts w:ascii="Times New Roman" w:hAnsi="Times New Roman" w:cs="Times New Roman"/>
          <w:lang w:val="en-GB"/>
        </w:rPr>
        <w:t xml:space="preserve">available for an </w:t>
      </w:r>
      <w:r w:rsidR="00222C51">
        <w:rPr>
          <w:rFonts w:ascii="Times New Roman" w:hAnsi="Times New Roman" w:cs="Times New Roman"/>
          <w:lang w:val="en-GB"/>
        </w:rPr>
        <w:t>uninterrupted</w:t>
      </w:r>
      <w:r w:rsidRPr="00AE757E">
        <w:rPr>
          <w:rFonts w:ascii="Times New Roman" w:hAnsi="Times New Roman" w:cs="Times New Roman"/>
          <w:lang w:val="en-GB"/>
        </w:rPr>
        <w:t xml:space="preserve"> period of </w:t>
      </w:r>
      <w:r w:rsidR="0095685C">
        <w:rPr>
          <w:rFonts w:ascii="Times New Roman" w:hAnsi="Times New Roman" w:cs="Times New Roman"/>
          <w:lang w:val="en-GB"/>
        </w:rPr>
        <w:t>one year</w:t>
      </w:r>
      <w:r w:rsidRPr="00AE757E">
        <w:rPr>
          <w:rFonts w:ascii="Times New Roman" w:hAnsi="Times New Roman" w:cs="Times New Roman"/>
          <w:lang w:val="en-GB"/>
        </w:rPr>
        <w:t xml:space="preserve"> and </w:t>
      </w:r>
      <w:r w:rsidR="00446E77">
        <w:rPr>
          <w:rFonts w:ascii="Times New Roman" w:hAnsi="Times New Roman" w:cs="Times New Roman"/>
          <w:lang w:val="en-GB"/>
        </w:rPr>
        <w:t xml:space="preserve">is </w:t>
      </w:r>
      <w:r w:rsidRPr="00AE757E">
        <w:rPr>
          <w:rFonts w:ascii="Times New Roman" w:hAnsi="Times New Roman" w:cs="Times New Roman"/>
          <w:lang w:val="en-GB"/>
        </w:rPr>
        <w:t xml:space="preserve">still available </w:t>
      </w:r>
      <w:r w:rsidR="003E7A10" w:rsidRPr="00AE757E">
        <w:rPr>
          <w:rFonts w:ascii="Times New Roman" w:hAnsi="Times New Roman" w:cs="Times New Roman"/>
          <w:lang w:val="en-GB"/>
        </w:rPr>
        <w:t>at</w:t>
      </w:r>
      <w:r w:rsidRPr="00AE757E">
        <w:rPr>
          <w:rFonts w:ascii="Times New Roman" w:hAnsi="Times New Roman" w:cs="Times New Roman"/>
          <w:lang w:val="en-GB"/>
        </w:rPr>
        <w:t xml:space="preserve"> the moment o</w:t>
      </w:r>
      <w:r w:rsidR="00FF0147">
        <w:rPr>
          <w:rFonts w:ascii="Times New Roman" w:hAnsi="Times New Roman" w:cs="Times New Roman"/>
          <w:lang w:val="en-GB"/>
        </w:rPr>
        <w:t xml:space="preserve">f application or the decision </w:t>
      </w:r>
      <w:r w:rsidRPr="00AE757E">
        <w:rPr>
          <w:rFonts w:ascii="Times New Roman" w:hAnsi="Times New Roman" w:cs="Times New Roman"/>
          <w:lang w:val="en-GB"/>
        </w:rPr>
        <w:t>on the application.</w:t>
      </w:r>
      <w:r w:rsidRPr="00AE757E">
        <w:rPr>
          <w:rStyle w:val="Alaviitteenviite"/>
          <w:rFonts w:ascii="Times New Roman" w:hAnsi="Times New Roman" w:cs="Times New Roman"/>
          <w:lang w:val="en-GB"/>
        </w:rPr>
        <w:footnoteReference w:id="72"/>
      </w:r>
    </w:p>
    <w:p w:rsidR="00C920E7" w:rsidRDefault="00831ABD" w:rsidP="00E97999">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 xml:space="preserve">The </w:t>
      </w:r>
      <w:r w:rsidR="00446E77">
        <w:rPr>
          <w:rFonts w:ascii="Times New Roman" w:hAnsi="Times New Roman" w:cs="Times New Roman"/>
          <w:lang w:val="en-GB"/>
        </w:rPr>
        <w:t>EU Court of Justice</w:t>
      </w:r>
      <w:r>
        <w:rPr>
          <w:rFonts w:ascii="Times New Roman" w:hAnsi="Times New Roman" w:cs="Times New Roman"/>
          <w:lang w:val="en-GB"/>
        </w:rPr>
        <w:t xml:space="preserve"> explained the requirement of </w:t>
      </w:r>
      <w:r w:rsidR="006B0225">
        <w:rPr>
          <w:rFonts w:ascii="Times New Roman" w:hAnsi="Times New Roman" w:cs="Times New Roman"/>
          <w:lang w:val="en-GB"/>
        </w:rPr>
        <w:t xml:space="preserve">sustainability </w:t>
      </w:r>
      <w:r>
        <w:rPr>
          <w:rFonts w:ascii="Times New Roman" w:hAnsi="Times New Roman" w:cs="Times New Roman"/>
          <w:lang w:val="en-GB"/>
        </w:rPr>
        <w:t xml:space="preserve">in the </w:t>
      </w:r>
      <w:proofErr w:type="spellStart"/>
      <w:r w:rsidRPr="00831ABD">
        <w:rPr>
          <w:rFonts w:ascii="Times New Roman" w:hAnsi="Times New Roman" w:cs="Times New Roman"/>
          <w:i/>
          <w:lang w:val="en-GB"/>
        </w:rPr>
        <w:t>Kachab</w:t>
      </w:r>
      <w:proofErr w:type="spellEnd"/>
      <w:r>
        <w:rPr>
          <w:rFonts w:ascii="Times New Roman" w:hAnsi="Times New Roman" w:cs="Times New Roman"/>
          <w:lang w:val="en-GB"/>
        </w:rPr>
        <w:t xml:space="preserve"> case</w:t>
      </w:r>
      <w:r w:rsidR="00E97999">
        <w:rPr>
          <w:rFonts w:ascii="Times New Roman" w:hAnsi="Times New Roman" w:cs="Times New Roman"/>
          <w:lang w:val="en-GB"/>
        </w:rPr>
        <w:t>, which concerned a family reunification applicant with a fixed-term contract or in other words a flexible employment contract</w:t>
      </w:r>
      <w:r>
        <w:rPr>
          <w:rFonts w:ascii="Times New Roman" w:hAnsi="Times New Roman" w:cs="Times New Roman"/>
          <w:lang w:val="en-GB"/>
        </w:rPr>
        <w:t xml:space="preserve">. According to the </w:t>
      </w:r>
      <w:r w:rsidR="00446E77">
        <w:rPr>
          <w:rFonts w:ascii="Times New Roman" w:hAnsi="Times New Roman" w:cs="Times New Roman"/>
          <w:lang w:val="en-GB"/>
        </w:rPr>
        <w:t>Court</w:t>
      </w:r>
      <w:r>
        <w:rPr>
          <w:rFonts w:ascii="Times New Roman" w:hAnsi="Times New Roman" w:cs="Times New Roman"/>
          <w:lang w:val="en-GB"/>
        </w:rPr>
        <w:t xml:space="preserve">, income is </w:t>
      </w:r>
      <w:r w:rsidR="006B0225">
        <w:rPr>
          <w:rFonts w:ascii="Times New Roman" w:hAnsi="Times New Roman" w:cs="Times New Roman"/>
          <w:lang w:val="en-GB"/>
        </w:rPr>
        <w:t>sustainable</w:t>
      </w:r>
      <w:r>
        <w:rPr>
          <w:rFonts w:ascii="Times New Roman" w:hAnsi="Times New Roman" w:cs="Times New Roman"/>
          <w:lang w:val="en-GB"/>
        </w:rPr>
        <w:t xml:space="preserve"> when </w:t>
      </w:r>
      <w:r w:rsidR="00E97999">
        <w:rPr>
          <w:rFonts w:ascii="Times New Roman" w:hAnsi="Times New Roman" w:cs="Times New Roman"/>
          <w:lang w:val="en-GB"/>
        </w:rPr>
        <w:t xml:space="preserve">based on an assessment </w:t>
      </w:r>
      <w:r>
        <w:rPr>
          <w:rFonts w:ascii="Times New Roman" w:hAnsi="Times New Roman" w:cs="Times New Roman"/>
          <w:lang w:val="en-GB"/>
        </w:rPr>
        <w:t xml:space="preserve">there is a likelihood that the income </w:t>
      </w:r>
      <w:r w:rsidR="00E32B22">
        <w:rPr>
          <w:rFonts w:ascii="Times New Roman" w:hAnsi="Times New Roman" w:cs="Times New Roman"/>
          <w:lang w:val="en-GB"/>
        </w:rPr>
        <w:t>will still exist in the year following the family reunification application</w:t>
      </w:r>
      <w:r>
        <w:rPr>
          <w:rFonts w:ascii="Times New Roman" w:hAnsi="Times New Roman" w:cs="Times New Roman"/>
          <w:lang w:val="en-GB"/>
        </w:rPr>
        <w:t xml:space="preserve">. </w:t>
      </w:r>
      <w:r w:rsidR="00E97999">
        <w:rPr>
          <w:rFonts w:ascii="Times New Roman" w:hAnsi="Times New Roman" w:cs="Times New Roman"/>
          <w:lang w:val="en-GB"/>
        </w:rPr>
        <w:t xml:space="preserve">Such an assessment may cover the applicant’s income in the last six month preceding the family reunification application. </w:t>
      </w:r>
      <w:r>
        <w:rPr>
          <w:rFonts w:ascii="Times New Roman" w:hAnsi="Times New Roman" w:cs="Times New Roman"/>
          <w:lang w:val="en-GB"/>
        </w:rPr>
        <w:t xml:space="preserve">There must always be an individual consideration of all the </w:t>
      </w:r>
      <w:r w:rsidR="006B0225">
        <w:rPr>
          <w:rFonts w:ascii="Times New Roman" w:hAnsi="Times New Roman" w:cs="Times New Roman"/>
          <w:lang w:val="en-GB"/>
        </w:rPr>
        <w:t>circumstances and interests</w:t>
      </w:r>
      <w:r>
        <w:rPr>
          <w:rFonts w:ascii="Times New Roman" w:hAnsi="Times New Roman" w:cs="Times New Roman"/>
          <w:lang w:val="en-GB"/>
        </w:rPr>
        <w:t>.</w:t>
      </w:r>
      <w:r w:rsidR="00E32B22">
        <w:rPr>
          <w:rStyle w:val="Alaviitteenviite"/>
          <w:rFonts w:ascii="Times New Roman" w:hAnsi="Times New Roman" w:cs="Times New Roman"/>
          <w:lang w:val="en-GB"/>
        </w:rPr>
        <w:footnoteReference w:id="73"/>
      </w:r>
      <w:r w:rsidR="00E32B22">
        <w:rPr>
          <w:rFonts w:ascii="Times New Roman" w:hAnsi="Times New Roman" w:cs="Times New Roman"/>
          <w:lang w:val="en-GB"/>
        </w:rPr>
        <w:t xml:space="preserve"> It can be said that Dutch policy rules are stricter than the </w:t>
      </w:r>
      <w:r w:rsidR="00446E77">
        <w:rPr>
          <w:rFonts w:ascii="Times New Roman" w:hAnsi="Times New Roman" w:cs="Times New Roman"/>
          <w:lang w:val="en-GB"/>
        </w:rPr>
        <w:t>EU Court of Justice</w:t>
      </w:r>
      <w:r w:rsidR="00E97999">
        <w:rPr>
          <w:rFonts w:ascii="Times New Roman" w:hAnsi="Times New Roman" w:cs="Times New Roman"/>
          <w:lang w:val="en-GB"/>
        </w:rPr>
        <w:t xml:space="preserve"> interpretation of</w:t>
      </w:r>
      <w:r w:rsidR="00E32B22">
        <w:rPr>
          <w:rFonts w:ascii="Times New Roman" w:hAnsi="Times New Roman" w:cs="Times New Roman"/>
          <w:lang w:val="en-GB"/>
        </w:rPr>
        <w:t xml:space="preserve"> </w:t>
      </w:r>
      <w:r w:rsidR="006B0225">
        <w:rPr>
          <w:rFonts w:ascii="Times New Roman" w:hAnsi="Times New Roman" w:cs="Times New Roman"/>
          <w:lang w:val="en-GB"/>
        </w:rPr>
        <w:t>sustainability</w:t>
      </w:r>
      <w:r w:rsidR="00E97999">
        <w:rPr>
          <w:rFonts w:ascii="Times New Roman" w:hAnsi="Times New Roman" w:cs="Times New Roman"/>
          <w:lang w:val="en-GB"/>
        </w:rPr>
        <w:t>, especially with regards to flexible employment contracts</w:t>
      </w:r>
      <w:r w:rsidR="00E32B22">
        <w:rPr>
          <w:rFonts w:ascii="Times New Roman" w:hAnsi="Times New Roman" w:cs="Times New Roman"/>
          <w:lang w:val="en-GB"/>
        </w:rPr>
        <w:t>.</w:t>
      </w:r>
    </w:p>
    <w:p w:rsidR="00237624" w:rsidRPr="00AE757E" w:rsidRDefault="00E97999" w:rsidP="00237624">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 xml:space="preserve">A recent case shows that the State Secretary of Security and Justice still does not consider all the individual circumstances of the applicant. </w:t>
      </w:r>
      <w:r w:rsidR="00237624">
        <w:rPr>
          <w:rFonts w:ascii="Times New Roman" w:hAnsi="Times New Roman" w:cs="Times New Roman"/>
          <w:lang w:val="en-GB"/>
        </w:rPr>
        <w:t xml:space="preserve">In </w:t>
      </w:r>
      <w:r>
        <w:rPr>
          <w:rFonts w:ascii="Times New Roman" w:hAnsi="Times New Roman" w:cs="Times New Roman"/>
          <w:lang w:val="en-GB"/>
        </w:rPr>
        <w:t>July 2016, the</w:t>
      </w:r>
      <w:r w:rsidR="00237624">
        <w:rPr>
          <w:rFonts w:ascii="Times New Roman" w:hAnsi="Times New Roman" w:cs="Times New Roman"/>
          <w:lang w:val="en-GB"/>
        </w:rPr>
        <w:t xml:space="preserve"> Council of State urged that the </w:t>
      </w:r>
      <w:proofErr w:type="spellStart"/>
      <w:r w:rsidR="00237624" w:rsidRPr="00237624">
        <w:rPr>
          <w:rFonts w:ascii="Times New Roman" w:hAnsi="Times New Roman" w:cs="Times New Roman"/>
          <w:i/>
          <w:lang w:val="en-GB"/>
        </w:rPr>
        <w:t>Kachab</w:t>
      </w:r>
      <w:proofErr w:type="spellEnd"/>
      <w:r w:rsidR="00237624">
        <w:rPr>
          <w:rFonts w:ascii="Times New Roman" w:hAnsi="Times New Roman" w:cs="Times New Roman"/>
          <w:lang w:val="en-GB"/>
        </w:rPr>
        <w:t xml:space="preserve"> case requires </w:t>
      </w:r>
      <w:r w:rsidR="00446E77">
        <w:rPr>
          <w:rFonts w:ascii="Times New Roman" w:hAnsi="Times New Roman" w:cs="Times New Roman"/>
          <w:lang w:val="en-GB"/>
        </w:rPr>
        <w:t xml:space="preserve">that </w:t>
      </w:r>
      <w:r w:rsidR="00237624">
        <w:rPr>
          <w:rFonts w:ascii="Times New Roman" w:hAnsi="Times New Roman" w:cs="Times New Roman"/>
          <w:lang w:val="en-GB"/>
        </w:rPr>
        <w:t xml:space="preserve">an individual assessment </w:t>
      </w:r>
      <w:r w:rsidR="00446E77">
        <w:rPr>
          <w:rFonts w:ascii="Times New Roman" w:hAnsi="Times New Roman" w:cs="Times New Roman"/>
          <w:lang w:val="en-GB"/>
        </w:rPr>
        <w:t xml:space="preserve">takes place </w:t>
      </w:r>
      <w:r w:rsidR="00237624">
        <w:rPr>
          <w:rFonts w:ascii="Times New Roman" w:hAnsi="Times New Roman" w:cs="Times New Roman"/>
          <w:lang w:val="en-GB"/>
        </w:rPr>
        <w:t xml:space="preserve">regarding the </w:t>
      </w:r>
      <w:r w:rsidR="006B0225">
        <w:rPr>
          <w:rFonts w:ascii="Times New Roman" w:hAnsi="Times New Roman" w:cs="Times New Roman"/>
          <w:lang w:val="en-GB"/>
        </w:rPr>
        <w:t xml:space="preserve">sustainability </w:t>
      </w:r>
      <w:r w:rsidR="00237624">
        <w:rPr>
          <w:rFonts w:ascii="Times New Roman" w:hAnsi="Times New Roman" w:cs="Times New Roman"/>
          <w:lang w:val="en-GB"/>
        </w:rPr>
        <w:t xml:space="preserve">of an applicant’s income. </w:t>
      </w:r>
      <w:r w:rsidR="00C920E7">
        <w:rPr>
          <w:rFonts w:ascii="Times New Roman" w:hAnsi="Times New Roman" w:cs="Times New Roman"/>
          <w:lang w:val="en-GB"/>
        </w:rPr>
        <w:t xml:space="preserve">The case concerned family reunification with a Dutch citizen </w:t>
      </w:r>
      <w:r w:rsidR="00831ABD">
        <w:rPr>
          <w:rFonts w:ascii="Times New Roman" w:hAnsi="Times New Roman" w:cs="Times New Roman"/>
          <w:lang w:val="en-GB"/>
        </w:rPr>
        <w:t>who</w:t>
      </w:r>
      <w:r w:rsidR="00C920E7">
        <w:rPr>
          <w:rFonts w:ascii="Times New Roman" w:hAnsi="Times New Roman" w:cs="Times New Roman"/>
          <w:lang w:val="en-GB"/>
        </w:rPr>
        <w:t xml:space="preserve"> had a </w:t>
      </w:r>
      <w:r>
        <w:rPr>
          <w:rFonts w:ascii="Times New Roman" w:hAnsi="Times New Roman" w:cs="Times New Roman"/>
          <w:lang w:val="en-GB"/>
        </w:rPr>
        <w:t>fixed-term</w:t>
      </w:r>
      <w:r w:rsidR="00831ABD">
        <w:rPr>
          <w:rFonts w:ascii="Times New Roman" w:hAnsi="Times New Roman" w:cs="Times New Roman"/>
          <w:lang w:val="en-GB"/>
        </w:rPr>
        <w:t xml:space="preserve"> </w:t>
      </w:r>
      <w:r w:rsidR="00C920E7">
        <w:rPr>
          <w:rFonts w:ascii="Times New Roman" w:hAnsi="Times New Roman" w:cs="Times New Roman"/>
          <w:lang w:val="en-GB"/>
        </w:rPr>
        <w:t xml:space="preserve">contract. </w:t>
      </w:r>
      <w:r w:rsidR="00237624">
        <w:rPr>
          <w:rFonts w:ascii="Times New Roman" w:hAnsi="Times New Roman" w:cs="Times New Roman"/>
          <w:lang w:val="en-GB"/>
        </w:rPr>
        <w:t>The Council of State pointed out that although the Aliens Decree requires that income is available for at least one year</w:t>
      </w:r>
      <w:r w:rsidR="00C920E7">
        <w:rPr>
          <w:rFonts w:ascii="Times New Roman" w:hAnsi="Times New Roman" w:cs="Times New Roman"/>
          <w:lang w:val="en-GB"/>
        </w:rPr>
        <w:t xml:space="preserve">, an applicant’s personal circumstances may lead to the conclusion that the State Secretary of Security of Justice must deviate from that provision. According to the Council of State, the State Secretary should have </w:t>
      </w:r>
      <w:r w:rsidR="00237624">
        <w:rPr>
          <w:rFonts w:ascii="Times New Roman" w:hAnsi="Times New Roman" w:cs="Times New Roman"/>
          <w:lang w:val="en-GB"/>
        </w:rPr>
        <w:t>consider</w:t>
      </w:r>
      <w:r w:rsidR="00C920E7">
        <w:rPr>
          <w:rFonts w:ascii="Times New Roman" w:hAnsi="Times New Roman" w:cs="Times New Roman"/>
          <w:lang w:val="en-GB"/>
        </w:rPr>
        <w:t>ed</w:t>
      </w:r>
      <w:r w:rsidR="00237624">
        <w:rPr>
          <w:rFonts w:ascii="Times New Roman" w:hAnsi="Times New Roman" w:cs="Times New Roman"/>
          <w:lang w:val="en-GB"/>
        </w:rPr>
        <w:t xml:space="preserve"> all of the </w:t>
      </w:r>
      <w:r w:rsidR="00C920E7">
        <w:rPr>
          <w:rFonts w:ascii="Times New Roman" w:hAnsi="Times New Roman" w:cs="Times New Roman"/>
          <w:lang w:val="en-GB"/>
        </w:rPr>
        <w:t xml:space="preserve">Dutch citizen’s </w:t>
      </w:r>
      <w:r w:rsidR="00237624">
        <w:rPr>
          <w:rFonts w:ascii="Times New Roman" w:hAnsi="Times New Roman" w:cs="Times New Roman"/>
          <w:lang w:val="en-GB"/>
        </w:rPr>
        <w:t xml:space="preserve">personal circumstances in the assessment of the </w:t>
      </w:r>
      <w:r w:rsidR="006B0225">
        <w:rPr>
          <w:rFonts w:ascii="Times New Roman" w:hAnsi="Times New Roman" w:cs="Times New Roman"/>
          <w:lang w:val="en-GB"/>
        </w:rPr>
        <w:t xml:space="preserve">sustainability </w:t>
      </w:r>
      <w:r w:rsidR="00237624">
        <w:rPr>
          <w:rFonts w:ascii="Times New Roman" w:hAnsi="Times New Roman" w:cs="Times New Roman"/>
          <w:lang w:val="en-GB"/>
        </w:rPr>
        <w:t>of her income.</w:t>
      </w:r>
      <w:r w:rsidR="00237624">
        <w:rPr>
          <w:rStyle w:val="Alaviitteenviite"/>
          <w:rFonts w:ascii="Times New Roman" w:hAnsi="Times New Roman" w:cs="Times New Roman"/>
          <w:lang w:val="en-GB"/>
        </w:rPr>
        <w:footnoteReference w:id="74"/>
      </w:r>
      <w:r w:rsidR="00237624">
        <w:rPr>
          <w:rFonts w:ascii="Times New Roman" w:hAnsi="Times New Roman" w:cs="Times New Roman"/>
          <w:lang w:val="en-GB"/>
        </w:rPr>
        <w:t xml:space="preserve"> </w:t>
      </w:r>
    </w:p>
    <w:p w:rsidR="00E97999" w:rsidRDefault="00E97999" w:rsidP="0032389B">
      <w:pPr>
        <w:pStyle w:val="Otsikko2"/>
        <w:jc w:val="both"/>
        <w:rPr>
          <w:rFonts w:ascii="Times New Roman" w:hAnsi="Times New Roman" w:cs="Times New Roman"/>
          <w:lang w:val="en-GB"/>
        </w:rPr>
      </w:pPr>
    </w:p>
    <w:p w:rsidR="007F1099" w:rsidRDefault="007F1099" w:rsidP="007F1099">
      <w:pPr>
        <w:rPr>
          <w:lang w:val="en-GB"/>
        </w:rPr>
      </w:pPr>
    </w:p>
    <w:p w:rsidR="007F1099" w:rsidRPr="007F1099" w:rsidRDefault="007F1099" w:rsidP="007F1099">
      <w:pPr>
        <w:rPr>
          <w:lang w:val="en-GB"/>
        </w:rPr>
      </w:pPr>
    </w:p>
    <w:p w:rsidR="007557E9" w:rsidRPr="00055979" w:rsidRDefault="00B03698" w:rsidP="0032389B">
      <w:pPr>
        <w:pStyle w:val="Otsikko2"/>
        <w:jc w:val="both"/>
        <w:rPr>
          <w:rFonts w:ascii="Times New Roman" w:hAnsi="Times New Roman" w:cs="Times New Roman"/>
          <w:lang w:val="en-GB"/>
        </w:rPr>
      </w:pPr>
      <w:r w:rsidRPr="00055979">
        <w:rPr>
          <w:rFonts w:ascii="Times New Roman" w:hAnsi="Times New Roman" w:cs="Times New Roman"/>
          <w:lang w:val="en-GB"/>
        </w:rPr>
        <w:lastRenderedPageBreak/>
        <w:t>3</w:t>
      </w:r>
      <w:r w:rsidR="008C0681" w:rsidRPr="00055979">
        <w:rPr>
          <w:rFonts w:ascii="Times New Roman" w:hAnsi="Times New Roman" w:cs="Times New Roman"/>
          <w:lang w:val="en-GB"/>
        </w:rPr>
        <w:t>.2</w:t>
      </w:r>
      <w:r w:rsidR="005F5716" w:rsidRPr="00055979">
        <w:rPr>
          <w:rFonts w:ascii="Times New Roman" w:hAnsi="Times New Roman" w:cs="Times New Roman"/>
          <w:lang w:val="en-GB"/>
        </w:rPr>
        <w:t xml:space="preserve"> </w:t>
      </w:r>
      <w:r w:rsidR="007557E9" w:rsidRPr="00055979">
        <w:rPr>
          <w:rFonts w:ascii="Times New Roman" w:hAnsi="Times New Roman" w:cs="Times New Roman"/>
          <w:lang w:val="en-GB"/>
        </w:rPr>
        <w:t xml:space="preserve">Other </w:t>
      </w:r>
      <w:r w:rsidR="004C54DF" w:rsidRPr="00055979">
        <w:rPr>
          <w:rFonts w:ascii="Times New Roman" w:hAnsi="Times New Roman" w:cs="Times New Roman"/>
          <w:lang w:val="en-GB"/>
        </w:rPr>
        <w:t xml:space="preserve">possible </w:t>
      </w:r>
      <w:r w:rsidR="007557E9" w:rsidRPr="00055979">
        <w:rPr>
          <w:rFonts w:ascii="Times New Roman" w:hAnsi="Times New Roman" w:cs="Times New Roman"/>
          <w:lang w:val="en-GB"/>
        </w:rPr>
        <w:t xml:space="preserve">requirements </w:t>
      </w:r>
      <w:r w:rsidR="00BD5B6F" w:rsidRPr="00055979">
        <w:rPr>
          <w:rFonts w:ascii="Times New Roman" w:hAnsi="Times New Roman" w:cs="Times New Roman"/>
          <w:lang w:val="en-GB"/>
        </w:rPr>
        <w:t xml:space="preserve">related to </w:t>
      </w:r>
      <w:r w:rsidR="00CC15D0" w:rsidRPr="00055979">
        <w:rPr>
          <w:rFonts w:ascii="Times New Roman" w:hAnsi="Times New Roman" w:cs="Times New Roman"/>
          <w:lang w:val="en-GB"/>
        </w:rPr>
        <w:t>family reunification of Dutch</w:t>
      </w:r>
      <w:r w:rsidR="002A0B57" w:rsidRPr="00055979">
        <w:rPr>
          <w:rFonts w:ascii="Times New Roman" w:hAnsi="Times New Roman" w:cs="Times New Roman"/>
          <w:lang w:val="en-GB"/>
        </w:rPr>
        <w:t xml:space="preserve"> citizen’s family members</w:t>
      </w:r>
    </w:p>
    <w:p w:rsidR="00E251A5" w:rsidRPr="00E251A5" w:rsidRDefault="00E251A5" w:rsidP="00E251A5">
      <w:pPr>
        <w:pStyle w:val="Eivli"/>
        <w:spacing w:line="360" w:lineRule="auto"/>
        <w:jc w:val="both"/>
        <w:rPr>
          <w:rFonts w:ascii="Times New Roman" w:hAnsi="Times New Roman" w:cs="Times New Roman"/>
          <w:lang w:val="en-GB"/>
        </w:rPr>
      </w:pPr>
    </w:p>
    <w:p w:rsidR="00446E77" w:rsidRDefault="00E251A5" w:rsidP="00E251A5">
      <w:pPr>
        <w:pStyle w:val="Eivli"/>
        <w:spacing w:line="360" w:lineRule="auto"/>
        <w:jc w:val="both"/>
        <w:rPr>
          <w:rFonts w:ascii="Times New Roman" w:hAnsi="Times New Roman" w:cs="Times New Roman"/>
          <w:lang w:val="en-GB"/>
        </w:rPr>
      </w:pPr>
      <w:r w:rsidRPr="00E251A5">
        <w:rPr>
          <w:rFonts w:ascii="Times New Roman" w:hAnsi="Times New Roman" w:cs="Times New Roman"/>
          <w:lang w:val="en-GB"/>
        </w:rPr>
        <w:t>In the previous chapter</w:t>
      </w:r>
      <w:r>
        <w:rPr>
          <w:rFonts w:ascii="Times New Roman" w:hAnsi="Times New Roman" w:cs="Times New Roman"/>
          <w:lang w:val="en-GB"/>
        </w:rPr>
        <w:t xml:space="preserve"> it was already mentioned that no housing requirement applies to family reunification of Dutch citizens’ family members. </w:t>
      </w:r>
    </w:p>
    <w:p w:rsidR="00E251A5" w:rsidRPr="00E251A5" w:rsidRDefault="00E251A5" w:rsidP="00E251A5">
      <w:pPr>
        <w:pStyle w:val="Eivli"/>
        <w:spacing w:line="360" w:lineRule="auto"/>
        <w:jc w:val="both"/>
        <w:rPr>
          <w:rFonts w:ascii="Times New Roman" w:hAnsi="Times New Roman" w:cs="Times New Roman"/>
          <w:lang w:val="en-GB"/>
        </w:rPr>
      </w:pPr>
    </w:p>
    <w:p w:rsidR="002E017E" w:rsidRDefault="00D02C43" w:rsidP="00263C49">
      <w:pPr>
        <w:spacing w:line="360" w:lineRule="auto"/>
        <w:jc w:val="both"/>
        <w:rPr>
          <w:rFonts w:ascii="Times New Roman" w:hAnsi="Times New Roman" w:cs="Times New Roman"/>
          <w:color w:val="2E74B5" w:themeColor="accent1" w:themeShade="BF"/>
          <w:lang w:val="en-GB"/>
        </w:rPr>
      </w:pPr>
      <w:r>
        <w:rPr>
          <w:rFonts w:ascii="Times New Roman" w:hAnsi="Times New Roman" w:cs="Times New Roman"/>
          <w:color w:val="2E74B5" w:themeColor="accent1" w:themeShade="BF"/>
          <w:lang w:val="en-GB"/>
        </w:rPr>
        <w:t xml:space="preserve">3.2.1 </w:t>
      </w:r>
      <w:r w:rsidR="00E02094">
        <w:rPr>
          <w:rFonts w:ascii="Times New Roman" w:hAnsi="Times New Roman" w:cs="Times New Roman"/>
          <w:color w:val="2E74B5" w:themeColor="accent1" w:themeShade="BF"/>
          <w:lang w:val="en-GB"/>
        </w:rPr>
        <w:t>Pre-entry integration measures: t</w:t>
      </w:r>
      <w:r w:rsidR="002E017E">
        <w:rPr>
          <w:rFonts w:ascii="Times New Roman" w:hAnsi="Times New Roman" w:cs="Times New Roman"/>
          <w:color w:val="2E74B5" w:themeColor="accent1" w:themeShade="BF"/>
          <w:lang w:val="en-GB"/>
        </w:rPr>
        <w:t>he Civic Integration A</w:t>
      </w:r>
      <w:r w:rsidR="002E017E" w:rsidRPr="001B62A4">
        <w:rPr>
          <w:rFonts w:ascii="Times New Roman" w:hAnsi="Times New Roman" w:cs="Times New Roman"/>
          <w:color w:val="2E74B5" w:themeColor="accent1" w:themeShade="BF"/>
          <w:lang w:val="en-GB"/>
        </w:rPr>
        <w:t>broad</w:t>
      </w:r>
      <w:r w:rsidR="002E017E">
        <w:rPr>
          <w:rFonts w:ascii="Times New Roman" w:hAnsi="Times New Roman" w:cs="Times New Roman"/>
          <w:color w:val="2E74B5" w:themeColor="accent1" w:themeShade="BF"/>
          <w:lang w:val="en-GB"/>
        </w:rPr>
        <w:t xml:space="preserve"> Test</w:t>
      </w:r>
    </w:p>
    <w:p w:rsidR="0095685C" w:rsidRPr="0095685C" w:rsidRDefault="004578FC" w:rsidP="0095685C">
      <w:pPr>
        <w:pStyle w:val="Eivli"/>
        <w:spacing w:line="360" w:lineRule="auto"/>
        <w:jc w:val="both"/>
        <w:rPr>
          <w:rFonts w:ascii="Times New Roman" w:hAnsi="Times New Roman" w:cs="Times New Roman"/>
          <w:b/>
          <w:color w:val="2E74B5" w:themeColor="accent1" w:themeShade="BF"/>
          <w:lang w:val="en-GB"/>
        </w:rPr>
      </w:pPr>
      <w:r>
        <w:rPr>
          <w:rFonts w:ascii="Times New Roman" w:hAnsi="Times New Roman" w:cs="Times New Roman"/>
          <w:lang w:val="en-GB"/>
        </w:rPr>
        <w:t xml:space="preserve">As stated earlier, third country national spouses who need an MVV </w:t>
      </w:r>
      <w:r w:rsidR="00B858EE">
        <w:rPr>
          <w:rFonts w:ascii="Times New Roman" w:hAnsi="Times New Roman" w:cs="Times New Roman"/>
          <w:lang w:val="en-GB"/>
        </w:rPr>
        <w:t>(</w:t>
      </w:r>
      <w:r w:rsidR="00B858EE" w:rsidRPr="008F4372">
        <w:rPr>
          <w:rFonts w:ascii="Times New Roman" w:hAnsi="Times New Roman" w:cs="Times New Roman"/>
          <w:lang w:val="en-GB"/>
        </w:rPr>
        <w:t>authorisation for temporary stay</w:t>
      </w:r>
      <w:r w:rsidR="00B858EE">
        <w:rPr>
          <w:rFonts w:ascii="Times New Roman" w:hAnsi="Times New Roman" w:cs="Times New Roman"/>
          <w:lang w:val="en-GB"/>
        </w:rPr>
        <w:t>)</w:t>
      </w:r>
      <w:r w:rsidR="00B858EE" w:rsidRPr="008F4372">
        <w:rPr>
          <w:rFonts w:ascii="Times New Roman" w:hAnsi="Times New Roman" w:cs="Times New Roman"/>
          <w:lang w:val="en-GB"/>
        </w:rPr>
        <w:t xml:space="preserve"> </w:t>
      </w:r>
      <w:r>
        <w:rPr>
          <w:rFonts w:ascii="Times New Roman" w:hAnsi="Times New Roman" w:cs="Times New Roman"/>
          <w:lang w:val="en-GB"/>
        </w:rPr>
        <w:t>in order to travel to the Netherlands for family reunification purposes need to pass the Civic Integration Abroad Test</w:t>
      </w:r>
      <w:r w:rsidRPr="00820D10">
        <w:rPr>
          <w:rFonts w:ascii="Times New Roman" w:hAnsi="Times New Roman" w:cs="Times New Roman"/>
          <w:lang w:val="en-GB"/>
        </w:rPr>
        <w:t>.</w:t>
      </w:r>
      <w:r w:rsidRPr="00820D10">
        <w:rPr>
          <w:rStyle w:val="Alaviitteenviite"/>
          <w:rFonts w:ascii="Times New Roman" w:hAnsi="Times New Roman" w:cs="Times New Roman"/>
          <w:lang w:val="en-GB"/>
        </w:rPr>
        <w:footnoteReference w:id="75"/>
      </w:r>
      <w:r w:rsidRPr="00820D10">
        <w:rPr>
          <w:rFonts w:ascii="Times New Roman" w:hAnsi="Times New Roman" w:cs="Times New Roman"/>
          <w:lang w:val="en-GB"/>
        </w:rPr>
        <w:t xml:space="preserve"> </w:t>
      </w:r>
      <w:r w:rsidR="002A0C6A">
        <w:rPr>
          <w:rFonts w:ascii="Times New Roman" w:hAnsi="Times New Roman" w:cs="Times New Roman"/>
          <w:lang w:val="en-GB"/>
        </w:rPr>
        <w:t xml:space="preserve">This requirement was introduced in 2006. </w:t>
      </w:r>
      <w:r w:rsidR="0095685C" w:rsidRPr="008E2DE4">
        <w:rPr>
          <w:rFonts w:ascii="Times New Roman" w:hAnsi="Times New Roman" w:cs="Times New Roman"/>
          <w:lang w:val="en-GB"/>
        </w:rPr>
        <w:t xml:space="preserve">Late 2015, the Council of State considered </w:t>
      </w:r>
      <w:r w:rsidR="00DD5A92" w:rsidRPr="008E2DE4">
        <w:rPr>
          <w:rFonts w:ascii="Times New Roman" w:hAnsi="Times New Roman" w:cs="Times New Roman"/>
          <w:lang w:val="en-GB"/>
        </w:rPr>
        <w:t>that regarding the integration requirement the</w:t>
      </w:r>
      <w:r w:rsidR="0095685C" w:rsidRPr="008E2DE4">
        <w:rPr>
          <w:rFonts w:ascii="Times New Roman" w:hAnsi="Times New Roman" w:cs="Times New Roman"/>
          <w:lang w:val="en-GB"/>
        </w:rPr>
        <w:t xml:space="preserve"> FRD </w:t>
      </w:r>
      <w:r w:rsidR="00DD5A92" w:rsidRPr="008E2DE4">
        <w:rPr>
          <w:rFonts w:ascii="Times New Roman" w:hAnsi="Times New Roman" w:cs="Times New Roman"/>
          <w:lang w:val="en-GB"/>
        </w:rPr>
        <w:t>applies</w:t>
      </w:r>
      <w:r w:rsidR="0095685C" w:rsidRPr="008E2DE4">
        <w:rPr>
          <w:rFonts w:ascii="Times New Roman" w:hAnsi="Times New Roman" w:cs="Times New Roman"/>
          <w:lang w:val="en-GB"/>
        </w:rPr>
        <w:t xml:space="preserve"> to a </w:t>
      </w:r>
      <w:r w:rsidRPr="008E2DE4">
        <w:rPr>
          <w:rFonts w:ascii="Times New Roman" w:hAnsi="Times New Roman" w:cs="Times New Roman"/>
          <w:lang w:val="en-GB"/>
        </w:rPr>
        <w:t xml:space="preserve">third country national </w:t>
      </w:r>
      <w:r w:rsidR="0095685C" w:rsidRPr="008E2DE4">
        <w:rPr>
          <w:rFonts w:ascii="Times New Roman" w:hAnsi="Times New Roman" w:cs="Times New Roman"/>
          <w:lang w:val="en-GB"/>
        </w:rPr>
        <w:t>who wants to reunify with their Dutch family member.</w:t>
      </w:r>
      <w:r w:rsidR="008E2DE4">
        <w:rPr>
          <w:rFonts w:ascii="Times New Roman" w:hAnsi="Times New Roman" w:cs="Times New Roman"/>
          <w:lang w:val="en-GB"/>
        </w:rPr>
        <w:t xml:space="preserve"> </w:t>
      </w:r>
      <w:r w:rsidR="0095685C" w:rsidRPr="0095685C">
        <w:rPr>
          <w:rStyle w:val="Alaviitteenviite"/>
          <w:rFonts w:ascii="Times New Roman" w:hAnsi="Times New Roman" w:cs="Times New Roman"/>
          <w:lang w:val="en-GB"/>
        </w:rPr>
        <w:footnoteReference w:id="76"/>
      </w:r>
    </w:p>
    <w:p w:rsidR="004578FC" w:rsidRDefault="004578FC" w:rsidP="004578FC">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 xml:space="preserve">Until December 2015, the only situation in which a family member </w:t>
      </w:r>
      <w:r w:rsidR="00DD5A92">
        <w:rPr>
          <w:rFonts w:ascii="Times New Roman" w:hAnsi="Times New Roman" w:cs="Times New Roman"/>
          <w:lang w:val="en-GB"/>
        </w:rPr>
        <w:t>could</w:t>
      </w:r>
      <w:r>
        <w:rPr>
          <w:rFonts w:ascii="Times New Roman" w:hAnsi="Times New Roman" w:cs="Times New Roman"/>
          <w:lang w:val="en-GB"/>
        </w:rPr>
        <w:t xml:space="preserve"> be exempted from the Civic Integration Abroad Test </w:t>
      </w:r>
      <w:r w:rsidR="00DD5A92">
        <w:rPr>
          <w:rFonts w:ascii="Times New Roman" w:hAnsi="Times New Roman" w:cs="Times New Roman"/>
          <w:lang w:val="en-GB"/>
        </w:rPr>
        <w:t>was</w:t>
      </w:r>
      <w:r>
        <w:rPr>
          <w:rFonts w:ascii="Times New Roman" w:hAnsi="Times New Roman" w:cs="Times New Roman"/>
          <w:lang w:val="en-GB"/>
        </w:rPr>
        <w:t xml:space="preserve"> by taking the test and </w:t>
      </w:r>
      <w:r w:rsidR="00E251A5">
        <w:rPr>
          <w:rFonts w:ascii="Times New Roman" w:hAnsi="Times New Roman" w:cs="Times New Roman"/>
          <w:lang w:val="en-GB"/>
        </w:rPr>
        <w:t xml:space="preserve">invoking </w:t>
      </w:r>
      <w:r>
        <w:rPr>
          <w:rFonts w:ascii="Times New Roman" w:hAnsi="Times New Roman" w:cs="Times New Roman"/>
          <w:lang w:val="en-GB"/>
        </w:rPr>
        <w:t xml:space="preserve">a hardship clause or medical exemption. The hardship clause entailed that there needed to be a combination of very exceptional circumstances in an individual case. The Civic Integration Abroad evaluation showed that in only half of the cases in which people </w:t>
      </w:r>
      <w:r w:rsidR="00E251A5">
        <w:rPr>
          <w:rFonts w:ascii="Times New Roman" w:hAnsi="Times New Roman" w:cs="Times New Roman"/>
          <w:lang w:val="en-GB"/>
        </w:rPr>
        <w:t>invoked</w:t>
      </w:r>
      <w:r>
        <w:rPr>
          <w:rFonts w:ascii="Times New Roman" w:hAnsi="Times New Roman" w:cs="Times New Roman"/>
          <w:lang w:val="en-GB"/>
        </w:rPr>
        <w:t xml:space="preserve"> the hardship clause it was considered well-founded.</w:t>
      </w:r>
      <w:r>
        <w:rPr>
          <w:rStyle w:val="Alaviitteenviite"/>
          <w:rFonts w:ascii="Times New Roman" w:hAnsi="Times New Roman" w:cs="Times New Roman"/>
          <w:lang w:val="en-GB"/>
        </w:rPr>
        <w:footnoteReference w:id="77"/>
      </w:r>
      <w:r>
        <w:rPr>
          <w:rFonts w:ascii="Times New Roman" w:hAnsi="Times New Roman" w:cs="Times New Roman"/>
          <w:lang w:val="en-GB"/>
        </w:rPr>
        <w:t xml:space="preserve"> Since December 2015, an integral assessment needs to take place in which one circumstance can be sufficient to </w:t>
      </w:r>
      <w:r w:rsidR="00DD5A92">
        <w:rPr>
          <w:rFonts w:ascii="Times New Roman" w:hAnsi="Times New Roman" w:cs="Times New Roman"/>
          <w:lang w:val="en-GB"/>
        </w:rPr>
        <w:t>be exempted from</w:t>
      </w:r>
      <w:r>
        <w:rPr>
          <w:rFonts w:ascii="Times New Roman" w:hAnsi="Times New Roman" w:cs="Times New Roman"/>
          <w:lang w:val="en-GB"/>
        </w:rPr>
        <w:t xml:space="preserve"> </w:t>
      </w:r>
      <w:r w:rsidR="00DD5A92">
        <w:rPr>
          <w:rFonts w:ascii="Times New Roman" w:hAnsi="Times New Roman" w:cs="Times New Roman"/>
          <w:lang w:val="en-GB"/>
        </w:rPr>
        <w:t xml:space="preserve">the </w:t>
      </w:r>
      <w:r>
        <w:rPr>
          <w:rFonts w:ascii="Times New Roman" w:hAnsi="Times New Roman" w:cs="Times New Roman"/>
          <w:lang w:val="en-GB"/>
        </w:rPr>
        <w:t>obligation to pass the test as a requirement to obtain an MVV.</w:t>
      </w:r>
      <w:r>
        <w:rPr>
          <w:rStyle w:val="Alaviitteenviite"/>
          <w:rFonts w:ascii="Times New Roman" w:hAnsi="Times New Roman" w:cs="Times New Roman"/>
          <w:lang w:val="en-GB"/>
        </w:rPr>
        <w:footnoteReference w:id="78"/>
      </w:r>
      <w:r>
        <w:rPr>
          <w:rFonts w:ascii="Times New Roman" w:hAnsi="Times New Roman" w:cs="Times New Roman"/>
          <w:lang w:val="en-GB"/>
        </w:rPr>
        <w:t xml:space="preserve"> This policy change was caused by the EU Court of Justice, which judged in case </w:t>
      </w:r>
      <w:r w:rsidRPr="00CD2837">
        <w:rPr>
          <w:rFonts w:ascii="Times New Roman" w:hAnsi="Times New Roman" w:cs="Times New Roman"/>
          <w:i/>
          <w:lang w:val="en-GB"/>
        </w:rPr>
        <w:t>K</w:t>
      </w:r>
      <w:proofErr w:type="gramStart"/>
      <w:r w:rsidRPr="00CD2837">
        <w:rPr>
          <w:rFonts w:ascii="Times New Roman" w:hAnsi="Times New Roman" w:cs="Times New Roman"/>
          <w:i/>
          <w:lang w:val="en-GB"/>
        </w:rPr>
        <w:t>.&amp;</w:t>
      </w:r>
      <w:proofErr w:type="gramEnd"/>
      <w:r w:rsidRPr="00CD2837">
        <w:rPr>
          <w:rFonts w:ascii="Times New Roman" w:hAnsi="Times New Roman" w:cs="Times New Roman"/>
          <w:i/>
          <w:lang w:val="en-GB"/>
        </w:rPr>
        <w:t xml:space="preserve"> A.</w:t>
      </w:r>
      <w:r>
        <w:rPr>
          <w:rFonts w:ascii="Times New Roman" w:hAnsi="Times New Roman" w:cs="Times New Roman"/>
          <w:lang w:val="en-GB"/>
        </w:rPr>
        <w:t xml:space="preserve"> against the Netherlands that the Netherlands did not guarantee a proper individual examination with a proportional outcome. </w:t>
      </w:r>
      <w:r w:rsidR="002A0C6A">
        <w:rPr>
          <w:rFonts w:ascii="Times New Roman" w:hAnsi="Times New Roman" w:cs="Times New Roman"/>
          <w:lang w:val="en-GB"/>
        </w:rPr>
        <w:t xml:space="preserve">As mentioned earlier, the pre-entry integration requirement was introduced in 2006. However, the K. &amp; A. case of 2015 was the first case in which the EU Court of Justice laid down clear rules about how Member States must apply this requirement. </w:t>
      </w:r>
      <w:r>
        <w:rPr>
          <w:rFonts w:ascii="Times New Roman" w:hAnsi="Times New Roman" w:cs="Times New Roman"/>
          <w:lang w:val="en-GB"/>
        </w:rPr>
        <w:t xml:space="preserve">According to the Court, </w:t>
      </w:r>
      <w:r w:rsidR="00DD5A92">
        <w:rPr>
          <w:rFonts w:ascii="Times New Roman" w:hAnsi="Times New Roman" w:cs="Times New Roman"/>
          <w:lang w:val="en-GB"/>
        </w:rPr>
        <w:t xml:space="preserve">the </w:t>
      </w:r>
      <w:r w:rsidR="008A602A">
        <w:rPr>
          <w:rFonts w:ascii="Times New Roman" w:hAnsi="Times New Roman" w:cs="Times New Roman"/>
          <w:lang w:val="en-GB"/>
        </w:rPr>
        <w:t>objective</w:t>
      </w:r>
      <w:r w:rsidR="00DD5A92">
        <w:rPr>
          <w:rFonts w:ascii="Times New Roman" w:hAnsi="Times New Roman" w:cs="Times New Roman"/>
          <w:lang w:val="en-GB"/>
        </w:rPr>
        <w:t xml:space="preserve"> of the FRD is </w:t>
      </w:r>
      <w:r w:rsidR="008A602A">
        <w:rPr>
          <w:rFonts w:ascii="Times New Roman" w:hAnsi="Times New Roman" w:cs="Times New Roman"/>
          <w:lang w:val="en-GB"/>
        </w:rPr>
        <w:t>to promote</w:t>
      </w:r>
      <w:r w:rsidR="00DD5A92">
        <w:rPr>
          <w:rFonts w:ascii="Times New Roman" w:hAnsi="Times New Roman" w:cs="Times New Roman"/>
          <w:lang w:val="en-GB"/>
        </w:rPr>
        <w:t xml:space="preserve"> family reunification. </w:t>
      </w:r>
      <w:r w:rsidR="008A602A">
        <w:rPr>
          <w:rFonts w:ascii="Times New Roman" w:hAnsi="Times New Roman" w:cs="Times New Roman"/>
          <w:lang w:val="en-GB"/>
        </w:rPr>
        <w:t xml:space="preserve">This case urged Member States to always consider the personal circumstances of family members such as education level, illiteracy, age, economic situation and health of a family member. If any </w:t>
      </w:r>
      <w:r w:rsidR="000F0125">
        <w:rPr>
          <w:rFonts w:ascii="Times New Roman" w:hAnsi="Times New Roman" w:cs="Times New Roman"/>
          <w:lang w:val="en-GB"/>
        </w:rPr>
        <w:t>such exceptional</w:t>
      </w:r>
      <w:r w:rsidR="008A602A">
        <w:rPr>
          <w:rFonts w:ascii="Times New Roman" w:hAnsi="Times New Roman" w:cs="Times New Roman"/>
          <w:lang w:val="en-GB"/>
        </w:rPr>
        <w:t xml:space="preserve"> circumstances occur, the family member concerned should be exempted from the integration measure. In addition, the Court stressed that the costs related to the integration exam should not </w:t>
      </w:r>
      <w:r w:rsidR="002A0C6A">
        <w:rPr>
          <w:rFonts w:ascii="Times New Roman" w:hAnsi="Times New Roman" w:cs="Times New Roman"/>
          <w:lang w:val="en-GB"/>
        </w:rPr>
        <w:t xml:space="preserve">have a significant financial impact on the family members because in that case these costs would </w:t>
      </w:r>
      <w:r w:rsidR="008A602A">
        <w:rPr>
          <w:rFonts w:ascii="Times New Roman" w:hAnsi="Times New Roman" w:cs="Times New Roman"/>
          <w:lang w:val="en-GB"/>
        </w:rPr>
        <w:t>make family reunification impossible or excessively difficult. T</w:t>
      </w:r>
      <w:r w:rsidR="00DD5A92">
        <w:rPr>
          <w:rFonts w:ascii="Times New Roman" w:hAnsi="Times New Roman" w:cs="Times New Roman"/>
          <w:lang w:val="en-GB"/>
        </w:rPr>
        <w:t xml:space="preserve">he Court ruled that the rigid Dutch policy </w:t>
      </w:r>
      <w:r w:rsidR="008A602A">
        <w:rPr>
          <w:rFonts w:ascii="Times New Roman" w:hAnsi="Times New Roman" w:cs="Times New Roman"/>
          <w:lang w:val="en-GB"/>
        </w:rPr>
        <w:t>and the costs related to the integration exam both undermine</w:t>
      </w:r>
      <w:r w:rsidR="00DD5A92">
        <w:rPr>
          <w:rFonts w:ascii="Times New Roman" w:hAnsi="Times New Roman" w:cs="Times New Roman"/>
          <w:lang w:val="en-GB"/>
        </w:rPr>
        <w:t xml:space="preserve"> </w:t>
      </w:r>
      <w:r w:rsidR="008A602A">
        <w:rPr>
          <w:rFonts w:ascii="Times New Roman" w:hAnsi="Times New Roman" w:cs="Times New Roman"/>
          <w:lang w:val="en-GB"/>
        </w:rPr>
        <w:t>the</w:t>
      </w:r>
      <w:r w:rsidR="00DD5A92">
        <w:rPr>
          <w:rFonts w:ascii="Times New Roman" w:hAnsi="Times New Roman" w:cs="Times New Roman"/>
          <w:lang w:val="en-GB"/>
        </w:rPr>
        <w:t xml:space="preserve"> </w:t>
      </w:r>
      <w:r w:rsidR="008A602A">
        <w:rPr>
          <w:rFonts w:ascii="Times New Roman" w:hAnsi="Times New Roman" w:cs="Times New Roman"/>
          <w:lang w:val="en-GB"/>
        </w:rPr>
        <w:t>objective of the FRD</w:t>
      </w:r>
      <w:r w:rsidR="00DD5A92">
        <w:rPr>
          <w:rFonts w:ascii="Times New Roman" w:hAnsi="Times New Roman" w:cs="Times New Roman"/>
          <w:lang w:val="en-GB"/>
        </w:rPr>
        <w:t xml:space="preserve"> because it </w:t>
      </w:r>
      <w:r>
        <w:rPr>
          <w:rFonts w:ascii="Times New Roman" w:hAnsi="Times New Roman" w:cs="Times New Roman"/>
          <w:lang w:val="en-GB"/>
        </w:rPr>
        <w:t>made it too hard or impossible for beneficiaries of the directive to exercise the right to family reunification.</w:t>
      </w:r>
      <w:r w:rsidR="008A602A">
        <w:rPr>
          <w:rStyle w:val="Alaviitteenviite"/>
          <w:rFonts w:ascii="Times New Roman" w:hAnsi="Times New Roman" w:cs="Times New Roman"/>
          <w:lang w:val="en-GB"/>
        </w:rPr>
        <w:footnoteReference w:id="79"/>
      </w:r>
      <w:r>
        <w:rPr>
          <w:rFonts w:ascii="Times New Roman" w:hAnsi="Times New Roman" w:cs="Times New Roman"/>
          <w:lang w:val="en-GB"/>
        </w:rPr>
        <w:t xml:space="preserve"> The </w:t>
      </w:r>
      <w:r w:rsidR="00DD5A92">
        <w:rPr>
          <w:rFonts w:ascii="Times New Roman" w:hAnsi="Times New Roman" w:cs="Times New Roman"/>
          <w:lang w:val="en-GB"/>
        </w:rPr>
        <w:t>amended</w:t>
      </w:r>
      <w:r>
        <w:rPr>
          <w:rFonts w:ascii="Times New Roman" w:hAnsi="Times New Roman" w:cs="Times New Roman"/>
          <w:lang w:val="en-GB"/>
        </w:rPr>
        <w:t xml:space="preserve"> policy sums up a long list of possible circumstances. When a family member relies on the </w:t>
      </w:r>
      <w:r>
        <w:rPr>
          <w:rFonts w:ascii="Times New Roman" w:hAnsi="Times New Roman" w:cs="Times New Roman"/>
          <w:lang w:val="en-GB"/>
        </w:rPr>
        <w:lastRenderedPageBreak/>
        <w:t>hardship clause after failing to pass the test, his shown efforts and willingness will also be part of this assessment.</w:t>
      </w:r>
    </w:p>
    <w:p w:rsidR="00434A51" w:rsidRDefault="004578FC" w:rsidP="004578FC">
      <w:pPr>
        <w:pStyle w:val="Eivli"/>
        <w:spacing w:line="360" w:lineRule="auto"/>
        <w:ind w:firstLine="1304"/>
        <w:jc w:val="both"/>
        <w:rPr>
          <w:rFonts w:ascii="Times New Roman" w:hAnsi="Times New Roman" w:cs="Times New Roman"/>
          <w:lang w:val="en-GB"/>
        </w:rPr>
      </w:pPr>
      <w:r w:rsidRPr="00820D10">
        <w:rPr>
          <w:rFonts w:ascii="Times New Roman" w:hAnsi="Times New Roman" w:cs="Times New Roman"/>
          <w:lang w:val="en-GB"/>
        </w:rPr>
        <w:t xml:space="preserve">The test takes place </w:t>
      </w:r>
      <w:r w:rsidR="00674B51">
        <w:rPr>
          <w:rFonts w:ascii="Times New Roman" w:hAnsi="Times New Roman" w:cs="Times New Roman"/>
          <w:lang w:val="en-GB"/>
        </w:rPr>
        <w:t xml:space="preserve">at a Dutch embassy or consulate </w:t>
      </w:r>
      <w:r w:rsidRPr="00820D10">
        <w:rPr>
          <w:rFonts w:ascii="Times New Roman" w:hAnsi="Times New Roman" w:cs="Times New Roman"/>
          <w:lang w:val="en-GB"/>
        </w:rPr>
        <w:t>in the country of origin</w:t>
      </w:r>
      <w:r>
        <w:rPr>
          <w:rFonts w:ascii="Times New Roman" w:hAnsi="Times New Roman" w:cs="Times New Roman"/>
          <w:lang w:val="en-GB"/>
        </w:rPr>
        <w:t xml:space="preserve"> or main residence and examines listening, speaking, reading skills and knowledge of the Dutch society. </w:t>
      </w:r>
      <w:r w:rsidR="006629EE" w:rsidRPr="00820D10">
        <w:rPr>
          <w:rFonts w:ascii="Times New Roman" w:hAnsi="Times New Roman" w:cs="Times New Roman"/>
          <w:lang w:val="en-GB"/>
        </w:rPr>
        <w:t xml:space="preserve">Since 2011, reading </w:t>
      </w:r>
      <w:r w:rsidR="00CD2837">
        <w:rPr>
          <w:rFonts w:ascii="Times New Roman" w:hAnsi="Times New Roman" w:cs="Times New Roman"/>
          <w:lang w:val="en-GB"/>
        </w:rPr>
        <w:t>skills</w:t>
      </w:r>
      <w:r w:rsidR="009C3023">
        <w:rPr>
          <w:rFonts w:ascii="Times New Roman" w:hAnsi="Times New Roman" w:cs="Times New Roman"/>
          <w:lang w:val="en-GB"/>
        </w:rPr>
        <w:t xml:space="preserve"> </w:t>
      </w:r>
      <w:r w:rsidR="00CD2837">
        <w:rPr>
          <w:rFonts w:ascii="Times New Roman" w:hAnsi="Times New Roman" w:cs="Times New Roman"/>
          <w:lang w:val="en-GB"/>
        </w:rPr>
        <w:t xml:space="preserve">are added to the </w:t>
      </w:r>
      <w:r>
        <w:rPr>
          <w:rFonts w:ascii="Times New Roman" w:hAnsi="Times New Roman" w:cs="Times New Roman"/>
          <w:lang w:val="en-GB"/>
        </w:rPr>
        <w:t>test</w:t>
      </w:r>
      <w:r w:rsidR="006629EE" w:rsidRPr="00820D10">
        <w:rPr>
          <w:rFonts w:ascii="Times New Roman" w:hAnsi="Times New Roman" w:cs="Times New Roman"/>
          <w:lang w:val="en-GB"/>
        </w:rPr>
        <w:t xml:space="preserve"> and the language level has been increased</w:t>
      </w:r>
      <w:r w:rsidR="008C6820">
        <w:rPr>
          <w:rFonts w:ascii="Times New Roman" w:hAnsi="Times New Roman" w:cs="Times New Roman"/>
          <w:lang w:val="en-GB"/>
        </w:rPr>
        <w:t xml:space="preserve"> from A1 minus to A1 of the </w:t>
      </w:r>
      <w:r w:rsidR="008C6820" w:rsidRPr="008C6820">
        <w:rPr>
          <w:rFonts w:ascii="Times New Roman" w:hAnsi="Times New Roman" w:cs="Times New Roman"/>
          <w:lang w:val="en-GB"/>
        </w:rPr>
        <w:t>Common European Framework of Reference</w:t>
      </w:r>
      <w:r w:rsidR="006629EE" w:rsidRPr="00046D00">
        <w:rPr>
          <w:rFonts w:ascii="Times New Roman" w:hAnsi="Times New Roman" w:cs="Times New Roman"/>
          <w:lang w:val="en-GB"/>
        </w:rPr>
        <w:t xml:space="preserve">. </w:t>
      </w:r>
      <w:r w:rsidR="00820D10" w:rsidRPr="00046D00">
        <w:rPr>
          <w:rFonts w:ascii="Times New Roman" w:hAnsi="Times New Roman" w:cs="Times New Roman"/>
          <w:lang w:val="en-GB"/>
        </w:rPr>
        <w:t xml:space="preserve">The reason for this change was that </w:t>
      </w:r>
      <w:r w:rsidR="008C6820">
        <w:rPr>
          <w:rFonts w:ascii="Times New Roman" w:hAnsi="Times New Roman" w:cs="Times New Roman"/>
          <w:lang w:val="en-GB"/>
        </w:rPr>
        <w:t xml:space="preserve">evaluation </w:t>
      </w:r>
      <w:r w:rsidR="00820D10" w:rsidRPr="00046D00">
        <w:rPr>
          <w:rFonts w:ascii="Times New Roman" w:hAnsi="Times New Roman" w:cs="Times New Roman"/>
          <w:lang w:val="en-GB"/>
        </w:rPr>
        <w:t xml:space="preserve">results of the Civic Integration </w:t>
      </w:r>
      <w:r w:rsidR="008C6820">
        <w:rPr>
          <w:rFonts w:ascii="Times New Roman" w:hAnsi="Times New Roman" w:cs="Times New Roman"/>
          <w:lang w:val="en-GB"/>
        </w:rPr>
        <w:t xml:space="preserve">Abroad </w:t>
      </w:r>
      <w:r w:rsidR="00820D10" w:rsidRPr="00046D00">
        <w:rPr>
          <w:rFonts w:ascii="Times New Roman" w:hAnsi="Times New Roman" w:cs="Times New Roman"/>
          <w:lang w:val="en-GB"/>
        </w:rPr>
        <w:t>Act led to the conclusion that the former language level was considered too low for a proper integration and participation in employment.</w:t>
      </w:r>
      <w:r w:rsidR="00820D10" w:rsidRPr="00046D00">
        <w:rPr>
          <w:rStyle w:val="Alaviitteenviite"/>
          <w:rFonts w:ascii="Times New Roman" w:hAnsi="Times New Roman" w:cs="Times New Roman"/>
          <w:lang w:val="en-GB"/>
        </w:rPr>
        <w:footnoteReference w:id="80"/>
      </w:r>
      <w:r w:rsidR="00434A51">
        <w:rPr>
          <w:rFonts w:ascii="Times New Roman" w:hAnsi="Times New Roman" w:cs="Times New Roman"/>
          <w:lang w:val="en-GB"/>
        </w:rPr>
        <w:t xml:space="preserve"> Since November 2014, the way of testing was changed. The test must be taken through a computer instead of</w:t>
      </w:r>
      <w:r w:rsidR="00827D4A">
        <w:rPr>
          <w:rFonts w:ascii="Times New Roman" w:hAnsi="Times New Roman" w:cs="Times New Roman"/>
          <w:lang w:val="en-GB"/>
        </w:rPr>
        <w:t xml:space="preserve"> a</w:t>
      </w:r>
      <w:r w:rsidR="00434A51">
        <w:rPr>
          <w:rFonts w:ascii="Times New Roman" w:hAnsi="Times New Roman" w:cs="Times New Roman"/>
          <w:lang w:val="en-GB"/>
        </w:rPr>
        <w:t xml:space="preserve"> telephone. When the family member does not pass the exam, he will not be granted permission </w:t>
      </w:r>
      <w:r w:rsidR="00827D4A">
        <w:rPr>
          <w:rFonts w:ascii="Times New Roman" w:hAnsi="Times New Roman" w:cs="Times New Roman"/>
          <w:lang w:val="en-GB"/>
        </w:rPr>
        <w:t>(an</w:t>
      </w:r>
      <w:r w:rsidR="00827D4A" w:rsidRPr="00820D10">
        <w:rPr>
          <w:rFonts w:ascii="Times New Roman" w:hAnsi="Times New Roman" w:cs="Times New Roman"/>
          <w:lang w:val="en-GB"/>
        </w:rPr>
        <w:t xml:space="preserve"> MMV</w:t>
      </w:r>
      <w:r w:rsidR="00827D4A">
        <w:rPr>
          <w:rFonts w:ascii="Times New Roman" w:hAnsi="Times New Roman" w:cs="Times New Roman"/>
          <w:lang w:val="en-GB"/>
        </w:rPr>
        <w:t xml:space="preserve">) </w:t>
      </w:r>
      <w:r w:rsidR="00434A51">
        <w:rPr>
          <w:rFonts w:ascii="Times New Roman" w:hAnsi="Times New Roman" w:cs="Times New Roman"/>
          <w:lang w:val="en-GB"/>
        </w:rPr>
        <w:t>to enter the Netherlands.</w:t>
      </w:r>
      <w:r w:rsidR="00434A51">
        <w:rPr>
          <w:rStyle w:val="Alaviitteenviite"/>
          <w:rFonts w:ascii="Times New Roman" w:hAnsi="Times New Roman" w:cs="Times New Roman"/>
          <w:lang w:val="en-GB"/>
        </w:rPr>
        <w:footnoteReference w:id="81"/>
      </w:r>
      <w:r w:rsidR="00CF2A02">
        <w:rPr>
          <w:rFonts w:ascii="Times New Roman" w:hAnsi="Times New Roman" w:cs="Times New Roman"/>
          <w:lang w:val="en-GB"/>
        </w:rPr>
        <w:t xml:space="preserve"> The Civic Integration Abroad Test costs 150 Euros per full exam, but it is also possible to pay for the modules separately.  </w:t>
      </w:r>
    </w:p>
    <w:p w:rsidR="001164A7" w:rsidRDefault="001164A7" w:rsidP="00820D10">
      <w:pPr>
        <w:pStyle w:val="Eivli"/>
        <w:spacing w:line="360" w:lineRule="auto"/>
        <w:jc w:val="both"/>
        <w:rPr>
          <w:rFonts w:ascii="Times New Roman" w:hAnsi="Times New Roman" w:cs="Times New Roman"/>
          <w:lang w:val="en-GB"/>
        </w:rPr>
      </w:pPr>
    </w:p>
    <w:p w:rsidR="00D02C43" w:rsidRPr="001B62A4" w:rsidRDefault="00827D4A" w:rsidP="00D02C43">
      <w:pPr>
        <w:spacing w:line="360" w:lineRule="auto"/>
        <w:jc w:val="both"/>
        <w:rPr>
          <w:rFonts w:ascii="Times New Roman" w:hAnsi="Times New Roman" w:cs="Times New Roman"/>
          <w:color w:val="2E74B5" w:themeColor="accent1" w:themeShade="BF"/>
          <w:lang w:val="en-GB"/>
        </w:rPr>
      </w:pPr>
      <w:r>
        <w:rPr>
          <w:rFonts w:ascii="Times New Roman" w:hAnsi="Times New Roman" w:cs="Times New Roman"/>
          <w:color w:val="2E74B5" w:themeColor="accent1" w:themeShade="BF"/>
          <w:lang w:val="en-GB"/>
        </w:rPr>
        <w:t xml:space="preserve">3.2.2 </w:t>
      </w:r>
      <w:r w:rsidR="00E02094">
        <w:rPr>
          <w:rFonts w:ascii="Times New Roman" w:hAnsi="Times New Roman" w:cs="Times New Roman"/>
          <w:color w:val="2E74B5" w:themeColor="accent1" w:themeShade="BF"/>
          <w:lang w:val="en-GB"/>
        </w:rPr>
        <w:t>Post-entry integration measures: t</w:t>
      </w:r>
      <w:r w:rsidR="002E017E">
        <w:rPr>
          <w:rFonts w:ascii="Times New Roman" w:hAnsi="Times New Roman" w:cs="Times New Roman"/>
          <w:color w:val="2E74B5" w:themeColor="accent1" w:themeShade="BF"/>
          <w:lang w:val="en-GB"/>
        </w:rPr>
        <w:t>he</w:t>
      </w:r>
      <w:r w:rsidR="00D02C43">
        <w:rPr>
          <w:rFonts w:ascii="Times New Roman" w:hAnsi="Times New Roman" w:cs="Times New Roman"/>
          <w:color w:val="2E74B5" w:themeColor="accent1" w:themeShade="BF"/>
          <w:lang w:val="en-GB"/>
        </w:rPr>
        <w:t xml:space="preserve"> Civic Integration Exam</w:t>
      </w:r>
      <w:r w:rsidR="002E017E">
        <w:rPr>
          <w:rFonts w:ascii="Times New Roman" w:hAnsi="Times New Roman" w:cs="Times New Roman"/>
          <w:color w:val="2E74B5" w:themeColor="accent1" w:themeShade="BF"/>
          <w:lang w:val="en-GB"/>
        </w:rPr>
        <w:t xml:space="preserve"> in the Netherlands</w:t>
      </w:r>
    </w:p>
    <w:p w:rsidR="006629EE" w:rsidRDefault="006629EE" w:rsidP="006629EE">
      <w:pPr>
        <w:pStyle w:val="Eivli"/>
        <w:spacing w:line="360" w:lineRule="auto"/>
        <w:jc w:val="both"/>
        <w:rPr>
          <w:rFonts w:ascii="Times New Roman" w:hAnsi="Times New Roman" w:cs="Times New Roman"/>
          <w:lang w:val="en-GB"/>
        </w:rPr>
      </w:pPr>
      <w:r>
        <w:rPr>
          <w:rFonts w:ascii="Times New Roman" w:hAnsi="Times New Roman" w:cs="Times New Roman"/>
          <w:lang w:val="en-GB"/>
        </w:rPr>
        <w:t xml:space="preserve">The </w:t>
      </w:r>
      <w:r w:rsidR="005946F8">
        <w:rPr>
          <w:rFonts w:ascii="Times New Roman" w:hAnsi="Times New Roman" w:cs="Times New Roman"/>
          <w:lang w:val="en-GB"/>
        </w:rPr>
        <w:t xml:space="preserve">rules of the </w:t>
      </w:r>
      <w:r>
        <w:rPr>
          <w:rFonts w:ascii="Times New Roman" w:hAnsi="Times New Roman" w:cs="Times New Roman"/>
          <w:lang w:val="en-GB"/>
        </w:rPr>
        <w:t xml:space="preserve">Civic Integration Act, as already </w:t>
      </w:r>
      <w:r w:rsidR="005946F8">
        <w:rPr>
          <w:rFonts w:ascii="Times New Roman" w:hAnsi="Times New Roman" w:cs="Times New Roman"/>
          <w:lang w:val="en-GB"/>
        </w:rPr>
        <w:t xml:space="preserve">described in paragraph 2.2, also apply </w:t>
      </w:r>
      <w:r>
        <w:rPr>
          <w:rFonts w:ascii="Times New Roman" w:hAnsi="Times New Roman" w:cs="Times New Roman"/>
          <w:lang w:val="en-GB"/>
        </w:rPr>
        <w:t>to regular migrants who are third country nationals and entered the Netherlands to reunify with a Dutch citizen. Unlike beneficiaries of international protection, the amount of money regular migrants can borrow depends on their income level</w:t>
      </w:r>
      <w:r w:rsidR="005946F8">
        <w:rPr>
          <w:rFonts w:ascii="Times New Roman" w:hAnsi="Times New Roman" w:cs="Times New Roman"/>
          <w:lang w:val="en-GB"/>
        </w:rPr>
        <w:t xml:space="preserve">. This </w:t>
      </w:r>
      <w:r>
        <w:rPr>
          <w:rFonts w:ascii="Times New Roman" w:hAnsi="Times New Roman" w:cs="Times New Roman"/>
          <w:lang w:val="en-GB"/>
        </w:rPr>
        <w:t xml:space="preserve">means </w:t>
      </w:r>
      <w:r w:rsidR="005946F8">
        <w:rPr>
          <w:rFonts w:ascii="Times New Roman" w:hAnsi="Times New Roman" w:cs="Times New Roman"/>
          <w:lang w:val="en-GB"/>
        </w:rPr>
        <w:t>the amount of money</w:t>
      </w:r>
      <w:r>
        <w:rPr>
          <w:rFonts w:ascii="Times New Roman" w:hAnsi="Times New Roman" w:cs="Times New Roman"/>
          <w:lang w:val="en-GB"/>
        </w:rPr>
        <w:t xml:space="preserve"> can be less than 10.000 Euros. Another difference is </w:t>
      </w:r>
      <w:r w:rsidR="005946F8">
        <w:rPr>
          <w:rFonts w:ascii="Times New Roman" w:hAnsi="Times New Roman" w:cs="Times New Roman"/>
          <w:lang w:val="en-GB"/>
        </w:rPr>
        <w:t>when</w:t>
      </w:r>
      <w:r>
        <w:rPr>
          <w:rFonts w:ascii="Times New Roman" w:hAnsi="Times New Roman" w:cs="Times New Roman"/>
          <w:lang w:val="en-GB"/>
        </w:rPr>
        <w:t xml:space="preserve"> regular migrants pass the Civic Integration Exam they will not get remission for their debt.</w:t>
      </w:r>
      <w:r>
        <w:rPr>
          <w:rStyle w:val="Alaviitteenviite"/>
          <w:rFonts w:ascii="Times New Roman" w:hAnsi="Times New Roman" w:cs="Times New Roman"/>
          <w:lang w:val="en-GB"/>
        </w:rPr>
        <w:footnoteReference w:id="82"/>
      </w:r>
    </w:p>
    <w:p w:rsidR="00D02C43" w:rsidRDefault="00D02C43" w:rsidP="006629EE">
      <w:pPr>
        <w:pStyle w:val="Eivli"/>
        <w:spacing w:line="360" w:lineRule="auto"/>
        <w:ind w:firstLine="1304"/>
        <w:jc w:val="both"/>
        <w:rPr>
          <w:rFonts w:ascii="Times New Roman" w:eastAsia="Times New Roman" w:hAnsi="Times New Roman" w:cs="Times New Roman"/>
          <w:lang w:val="en-GB" w:eastAsia="nl-NL"/>
        </w:rPr>
      </w:pPr>
      <w:r w:rsidRPr="009E03CC">
        <w:rPr>
          <w:rFonts w:ascii="Times New Roman" w:hAnsi="Times New Roman" w:cs="Times New Roman"/>
          <w:lang w:val="en-GB"/>
        </w:rPr>
        <w:t>From the moment that a family member of a Dutch citizen arrives in the Netherlands the requirement of Civic Integration applies</w:t>
      </w:r>
      <w:r w:rsidR="004A0203">
        <w:rPr>
          <w:rFonts w:ascii="Times New Roman" w:hAnsi="Times New Roman" w:cs="Times New Roman"/>
          <w:lang w:val="en-GB"/>
        </w:rPr>
        <w:t>.</w:t>
      </w:r>
      <w:r w:rsidR="004A0203">
        <w:rPr>
          <w:rStyle w:val="Alaviitteenviite"/>
          <w:rFonts w:ascii="Times New Roman" w:hAnsi="Times New Roman" w:cs="Times New Roman"/>
          <w:lang w:val="en-GB"/>
        </w:rPr>
        <w:footnoteReference w:id="83"/>
      </w:r>
      <w:r w:rsidR="001164A7">
        <w:rPr>
          <w:rFonts w:ascii="Times New Roman" w:hAnsi="Times New Roman" w:cs="Times New Roman"/>
          <w:lang w:val="en-GB"/>
        </w:rPr>
        <w:t xml:space="preserve"> </w:t>
      </w:r>
      <w:r w:rsidR="00446E77">
        <w:rPr>
          <w:rFonts w:ascii="Times New Roman" w:eastAsia="Times New Roman" w:hAnsi="Times New Roman" w:cs="Times New Roman"/>
          <w:lang w:val="en-GB" w:eastAsia="nl-NL"/>
        </w:rPr>
        <w:t xml:space="preserve">Since 2010, not passing the </w:t>
      </w:r>
      <w:r w:rsidR="00FC3CD1" w:rsidRPr="009E03CC">
        <w:rPr>
          <w:rFonts w:ascii="Times New Roman" w:hAnsi="Times New Roman" w:cs="Times New Roman"/>
          <w:lang w:val="en-GB"/>
        </w:rPr>
        <w:t xml:space="preserve">Civic Integration </w:t>
      </w:r>
      <w:r w:rsidR="00FC3CD1">
        <w:rPr>
          <w:rFonts w:ascii="Times New Roman" w:hAnsi="Times New Roman" w:cs="Times New Roman"/>
          <w:lang w:val="en-GB"/>
        </w:rPr>
        <w:t>E</w:t>
      </w:r>
      <w:r w:rsidR="00446E77">
        <w:rPr>
          <w:rFonts w:ascii="Times New Roman" w:eastAsia="Times New Roman" w:hAnsi="Times New Roman" w:cs="Times New Roman"/>
          <w:lang w:val="en-GB" w:eastAsia="nl-NL"/>
        </w:rPr>
        <w:t>xam can result in withdrawal or non-renewal of the residence permit.</w:t>
      </w:r>
      <w:r w:rsidR="00FC3CD1">
        <w:rPr>
          <w:rFonts w:ascii="Times New Roman" w:eastAsia="Times New Roman" w:hAnsi="Times New Roman" w:cs="Times New Roman"/>
          <w:lang w:val="en-GB" w:eastAsia="nl-NL"/>
        </w:rPr>
        <w:t xml:space="preserve"> Other consequences are the rejection of an application for a permanent residence permit and the rejection of an application for an independent residence permit that is not linked to family reunification.</w:t>
      </w:r>
      <w:r w:rsidR="009679EF">
        <w:rPr>
          <w:rFonts w:ascii="Times New Roman" w:eastAsia="Times New Roman" w:hAnsi="Times New Roman" w:cs="Times New Roman"/>
          <w:lang w:val="en-GB" w:eastAsia="nl-NL"/>
        </w:rPr>
        <w:t xml:space="preserve"> These residence related sanctions cannot be imposed if in an individual case this would be a violation of Article 8 European Convention on Human Rights or the FRD.</w:t>
      </w:r>
    </w:p>
    <w:p w:rsidR="00F77DC4" w:rsidRDefault="00F77DC4" w:rsidP="00F77DC4">
      <w:pPr>
        <w:pStyle w:val="Eivli"/>
        <w:spacing w:line="360" w:lineRule="auto"/>
        <w:jc w:val="both"/>
        <w:rPr>
          <w:rFonts w:ascii="Times New Roman" w:eastAsia="Times New Roman" w:hAnsi="Times New Roman" w:cs="Times New Roman"/>
          <w:lang w:val="en-GB" w:eastAsia="nl-NL"/>
        </w:rPr>
      </w:pPr>
    </w:p>
    <w:p w:rsidR="00F77DC4" w:rsidRDefault="00827D4A" w:rsidP="00F77DC4">
      <w:pPr>
        <w:pStyle w:val="Eivli"/>
        <w:spacing w:line="360" w:lineRule="auto"/>
        <w:jc w:val="both"/>
        <w:rPr>
          <w:rFonts w:ascii="Times New Roman" w:eastAsia="Times New Roman" w:hAnsi="Times New Roman" w:cs="Times New Roman"/>
          <w:color w:val="2E74B5" w:themeColor="accent1" w:themeShade="BF"/>
          <w:lang w:val="en-GB" w:eastAsia="nl-NL"/>
        </w:rPr>
      </w:pPr>
      <w:r>
        <w:rPr>
          <w:rFonts w:ascii="Times New Roman" w:eastAsia="Times New Roman" w:hAnsi="Times New Roman" w:cs="Times New Roman"/>
          <w:color w:val="2E74B5" w:themeColor="accent1" w:themeShade="BF"/>
          <w:lang w:val="en-GB" w:eastAsia="nl-NL"/>
        </w:rPr>
        <w:t>3.2.3</w:t>
      </w:r>
      <w:r w:rsidR="00F77DC4" w:rsidRPr="00F77DC4">
        <w:rPr>
          <w:rFonts w:ascii="Times New Roman" w:eastAsia="Times New Roman" w:hAnsi="Times New Roman" w:cs="Times New Roman"/>
          <w:color w:val="2E74B5" w:themeColor="accent1" w:themeShade="BF"/>
          <w:lang w:val="en-GB" w:eastAsia="nl-NL"/>
        </w:rPr>
        <w:t xml:space="preserve"> </w:t>
      </w:r>
      <w:r w:rsidR="00D35FD4">
        <w:rPr>
          <w:rFonts w:ascii="Times New Roman" w:eastAsia="Times New Roman" w:hAnsi="Times New Roman" w:cs="Times New Roman"/>
          <w:color w:val="2E74B5" w:themeColor="accent1" w:themeShade="BF"/>
          <w:lang w:val="en-GB" w:eastAsia="nl-NL"/>
        </w:rPr>
        <w:t>Fee</w:t>
      </w:r>
      <w:r w:rsidR="00F77DC4" w:rsidRPr="00F77DC4">
        <w:rPr>
          <w:rFonts w:ascii="Times New Roman" w:eastAsia="Times New Roman" w:hAnsi="Times New Roman" w:cs="Times New Roman"/>
          <w:color w:val="2E74B5" w:themeColor="accent1" w:themeShade="BF"/>
          <w:lang w:val="en-GB" w:eastAsia="nl-NL"/>
        </w:rPr>
        <w:t>s</w:t>
      </w:r>
    </w:p>
    <w:p w:rsidR="003413B0" w:rsidRDefault="003413B0" w:rsidP="00F77DC4">
      <w:pPr>
        <w:pStyle w:val="Eivli"/>
        <w:spacing w:line="360" w:lineRule="auto"/>
        <w:jc w:val="both"/>
        <w:rPr>
          <w:rFonts w:ascii="Times New Roman" w:eastAsia="Times New Roman" w:hAnsi="Times New Roman" w:cs="Times New Roman"/>
          <w:color w:val="2E74B5" w:themeColor="accent1" w:themeShade="BF"/>
          <w:lang w:val="en-GB" w:eastAsia="nl-NL"/>
        </w:rPr>
      </w:pPr>
    </w:p>
    <w:p w:rsidR="008F4372" w:rsidRDefault="00E02094" w:rsidP="00F77DC4">
      <w:pPr>
        <w:pStyle w:val="Eivli"/>
        <w:spacing w:line="360" w:lineRule="auto"/>
        <w:jc w:val="both"/>
        <w:rPr>
          <w:rFonts w:ascii="Times New Roman" w:hAnsi="Times New Roman" w:cs="Times New Roman"/>
          <w:lang w:val="en-GB"/>
        </w:rPr>
      </w:pPr>
      <w:r>
        <w:rPr>
          <w:rFonts w:ascii="Times New Roman" w:hAnsi="Times New Roman" w:cs="Times New Roman"/>
          <w:lang w:val="en-GB"/>
        </w:rPr>
        <w:t>In 2011, the fees for family reunification procedures were increased to 1.250 Euros</w:t>
      </w:r>
      <w:r w:rsidR="00F2538A">
        <w:rPr>
          <w:rFonts w:ascii="Times New Roman" w:hAnsi="Times New Roman" w:cs="Times New Roman"/>
          <w:lang w:val="en-GB"/>
        </w:rPr>
        <w:t>.</w:t>
      </w:r>
      <w:r w:rsidR="00F2538A">
        <w:rPr>
          <w:rStyle w:val="Alaviitteenviite"/>
          <w:rFonts w:ascii="Times New Roman" w:hAnsi="Times New Roman" w:cs="Times New Roman"/>
          <w:lang w:val="en-GB"/>
        </w:rPr>
        <w:footnoteReference w:id="84"/>
      </w:r>
      <w:r w:rsidR="00F2538A">
        <w:rPr>
          <w:rFonts w:ascii="Times New Roman" w:hAnsi="Times New Roman" w:cs="Times New Roman"/>
          <w:lang w:val="en-GB"/>
        </w:rPr>
        <w:t xml:space="preserve"> A year later, the </w:t>
      </w:r>
      <w:r w:rsidR="002A0C6A">
        <w:rPr>
          <w:rFonts w:ascii="Times New Roman" w:hAnsi="Times New Roman" w:cs="Times New Roman"/>
          <w:lang w:val="en-GB"/>
        </w:rPr>
        <w:t>EU</w:t>
      </w:r>
      <w:r w:rsidR="00F2538A">
        <w:rPr>
          <w:rFonts w:ascii="Times New Roman" w:hAnsi="Times New Roman" w:cs="Times New Roman"/>
          <w:lang w:val="en-GB"/>
        </w:rPr>
        <w:t xml:space="preserve"> Court of Justice ruled that the Dutch </w:t>
      </w:r>
      <w:r w:rsidR="00D35FD4">
        <w:rPr>
          <w:rFonts w:ascii="Times New Roman" w:hAnsi="Times New Roman" w:cs="Times New Roman"/>
          <w:lang w:val="en-GB"/>
        </w:rPr>
        <w:t>fee</w:t>
      </w:r>
      <w:r w:rsidR="00F2538A">
        <w:rPr>
          <w:rFonts w:ascii="Times New Roman" w:hAnsi="Times New Roman" w:cs="Times New Roman"/>
          <w:lang w:val="en-GB"/>
        </w:rPr>
        <w:t xml:space="preserve">s for family reunification procedures under the </w:t>
      </w:r>
      <w:r w:rsidR="00F2538A">
        <w:rPr>
          <w:rFonts w:ascii="Times New Roman" w:hAnsi="Times New Roman" w:cs="Times New Roman"/>
          <w:i/>
          <w:lang w:val="en-GB"/>
        </w:rPr>
        <w:t>Long-term Residents Directive</w:t>
      </w:r>
      <w:r w:rsidR="00F2538A">
        <w:rPr>
          <w:rFonts w:ascii="Times New Roman" w:hAnsi="Times New Roman" w:cs="Times New Roman"/>
          <w:lang w:val="en-GB"/>
        </w:rPr>
        <w:t xml:space="preserve"> were </w:t>
      </w:r>
      <w:r w:rsidR="002A0C6A">
        <w:rPr>
          <w:rFonts w:ascii="Times New Roman" w:hAnsi="Times New Roman" w:cs="Times New Roman"/>
          <w:lang w:val="en-GB"/>
        </w:rPr>
        <w:t>excessive</w:t>
      </w:r>
      <w:r w:rsidR="00F2538A">
        <w:rPr>
          <w:rFonts w:ascii="Times New Roman" w:hAnsi="Times New Roman" w:cs="Times New Roman"/>
          <w:lang w:val="en-GB"/>
        </w:rPr>
        <w:t>.</w:t>
      </w:r>
      <w:r w:rsidR="00F2538A">
        <w:rPr>
          <w:rStyle w:val="Alaviitteenviite"/>
          <w:rFonts w:ascii="Times New Roman" w:hAnsi="Times New Roman" w:cs="Times New Roman"/>
          <w:lang w:val="en-GB"/>
        </w:rPr>
        <w:footnoteReference w:id="85"/>
      </w:r>
      <w:r w:rsidR="00F2538A">
        <w:rPr>
          <w:rFonts w:ascii="Times New Roman" w:hAnsi="Times New Roman" w:cs="Times New Roman"/>
          <w:lang w:val="en-GB"/>
        </w:rPr>
        <w:t xml:space="preserve"> In the same year, the </w:t>
      </w:r>
      <w:r w:rsidR="002A0C6A">
        <w:rPr>
          <w:rFonts w:ascii="Times New Roman" w:hAnsi="Times New Roman" w:cs="Times New Roman"/>
          <w:lang w:val="en-GB"/>
        </w:rPr>
        <w:t>Council of State</w:t>
      </w:r>
      <w:r w:rsidR="00F2538A">
        <w:rPr>
          <w:rFonts w:ascii="Times New Roman" w:hAnsi="Times New Roman" w:cs="Times New Roman"/>
          <w:lang w:val="en-GB"/>
        </w:rPr>
        <w:t xml:space="preserve"> stated that </w:t>
      </w:r>
      <w:r w:rsidR="002A0C6A">
        <w:rPr>
          <w:rFonts w:ascii="Times New Roman" w:hAnsi="Times New Roman" w:cs="Times New Roman"/>
          <w:lang w:val="en-GB"/>
        </w:rPr>
        <w:t xml:space="preserve">the argumentation of the Court of Justice is also applicable to family reunification under the FRD. According to the Council of State, </w:t>
      </w:r>
      <w:r w:rsidR="00F2538A">
        <w:rPr>
          <w:rFonts w:ascii="Times New Roman" w:hAnsi="Times New Roman" w:cs="Times New Roman"/>
          <w:lang w:val="en-GB"/>
        </w:rPr>
        <w:t xml:space="preserve">the </w:t>
      </w:r>
      <w:r w:rsidR="00D35FD4">
        <w:rPr>
          <w:rFonts w:ascii="Times New Roman" w:hAnsi="Times New Roman" w:cs="Times New Roman"/>
          <w:lang w:val="en-GB"/>
        </w:rPr>
        <w:t>fee</w:t>
      </w:r>
      <w:r w:rsidR="00F2538A">
        <w:rPr>
          <w:rFonts w:ascii="Times New Roman" w:hAnsi="Times New Roman" w:cs="Times New Roman"/>
          <w:lang w:val="en-GB"/>
        </w:rPr>
        <w:t xml:space="preserve">s for </w:t>
      </w:r>
      <w:r w:rsidR="00F2538A">
        <w:rPr>
          <w:rFonts w:ascii="Times New Roman" w:hAnsi="Times New Roman" w:cs="Times New Roman"/>
          <w:lang w:val="en-GB"/>
        </w:rPr>
        <w:lastRenderedPageBreak/>
        <w:t xml:space="preserve">family reunification procedures </w:t>
      </w:r>
      <w:r w:rsidR="002A0C6A">
        <w:rPr>
          <w:rFonts w:ascii="Times New Roman" w:hAnsi="Times New Roman" w:cs="Times New Roman"/>
          <w:lang w:val="en-GB"/>
        </w:rPr>
        <w:t>were</w:t>
      </w:r>
      <w:r w:rsidR="00F2538A">
        <w:rPr>
          <w:rFonts w:ascii="Times New Roman" w:hAnsi="Times New Roman" w:cs="Times New Roman"/>
          <w:lang w:val="en-GB"/>
        </w:rPr>
        <w:t xml:space="preserve"> </w:t>
      </w:r>
      <w:r w:rsidR="002A0C6A">
        <w:rPr>
          <w:rFonts w:ascii="Times New Roman" w:hAnsi="Times New Roman" w:cs="Times New Roman"/>
          <w:lang w:val="en-GB"/>
        </w:rPr>
        <w:t>excessive</w:t>
      </w:r>
      <w:r w:rsidR="00D35FD4">
        <w:rPr>
          <w:rFonts w:ascii="Times New Roman" w:hAnsi="Times New Roman" w:cs="Times New Roman"/>
          <w:lang w:val="en-GB"/>
        </w:rPr>
        <w:t xml:space="preserve"> as well</w:t>
      </w:r>
      <w:r w:rsidR="000C3768">
        <w:rPr>
          <w:rFonts w:ascii="Times New Roman" w:hAnsi="Times New Roman" w:cs="Times New Roman"/>
          <w:lang w:val="en-GB"/>
        </w:rPr>
        <w:t>.</w:t>
      </w:r>
      <w:r w:rsidR="000C3768">
        <w:rPr>
          <w:rStyle w:val="Alaviitteenviite"/>
          <w:rFonts w:ascii="Times New Roman" w:hAnsi="Times New Roman" w:cs="Times New Roman"/>
          <w:lang w:val="en-GB"/>
        </w:rPr>
        <w:footnoteReference w:id="86"/>
      </w:r>
      <w:r w:rsidR="000C3768">
        <w:rPr>
          <w:rFonts w:ascii="Times New Roman" w:hAnsi="Times New Roman" w:cs="Times New Roman"/>
          <w:lang w:val="en-GB"/>
        </w:rPr>
        <w:t xml:space="preserve"> As a result of the national court’s ruling, the State Secretary of Security and Justice decreased the </w:t>
      </w:r>
      <w:r w:rsidR="00D35FD4">
        <w:rPr>
          <w:rFonts w:ascii="Times New Roman" w:hAnsi="Times New Roman" w:cs="Times New Roman"/>
          <w:lang w:val="en-GB"/>
        </w:rPr>
        <w:t>fee</w:t>
      </w:r>
      <w:r w:rsidR="000C3768">
        <w:rPr>
          <w:rFonts w:ascii="Times New Roman" w:hAnsi="Times New Roman" w:cs="Times New Roman"/>
          <w:lang w:val="en-GB"/>
        </w:rPr>
        <w:t>s from 1.250 Euros to 225 Euros.</w:t>
      </w:r>
      <w:r w:rsidR="000C3768">
        <w:rPr>
          <w:rStyle w:val="Alaviitteenviite"/>
          <w:rFonts w:ascii="Times New Roman" w:hAnsi="Times New Roman" w:cs="Times New Roman"/>
          <w:lang w:val="en-GB"/>
        </w:rPr>
        <w:footnoteReference w:id="87"/>
      </w:r>
    </w:p>
    <w:p w:rsidR="000C3768" w:rsidRDefault="000C3768" w:rsidP="00F77DC4">
      <w:pPr>
        <w:pStyle w:val="Eivli"/>
        <w:spacing w:line="360" w:lineRule="auto"/>
        <w:jc w:val="both"/>
        <w:rPr>
          <w:rFonts w:ascii="Times New Roman" w:hAnsi="Times New Roman" w:cs="Times New Roman"/>
          <w:lang w:val="en-GB"/>
        </w:rPr>
      </w:pPr>
    </w:p>
    <w:p w:rsidR="00DE51B5" w:rsidRPr="00055979" w:rsidRDefault="00DE51B5" w:rsidP="0032389B">
      <w:pPr>
        <w:pStyle w:val="Otsikko2"/>
        <w:jc w:val="both"/>
        <w:rPr>
          <w:rFonts w:ascii="Times New Roman" w:hAnsi="Times New Roman" w:cs="Times New Roman"/>
          <w:lang w:val="en-GB"/>
        </w:rPr>
      </w:pPr>
      <w:r w:rsidRPr="00055979">
        <w:rPr>
          <w:rFonts w:ascii="Times New Roman" w:hAnsi="Times New Roman" w:cs="Times New Roman"/>
          <w:lang w:val="en-GB"/>
        </w:rPr>
        <w:t xml:space="preserve">3.3 Impacts of the requirements </w:t>
      </w:r>
    </w:p>
    <w:p w:rsidR="004A0203" w:rsidRDefault="004A0203" w:rsidP="00CF0FDC">
      <w:pPr>
        <w:pStyle w:val="Eivli"/>
        <w:rPr>
          <w:rFonts w:ascii="Times New Roman" w:hAnsi="Times New Roman" w:cs="Times New Roman"/>
          <w:color w:val="2E74B5" w:themeColor="accent1" w:themeShade="BF"/>
          <w:lang w:val="en-GB"/>
        </w:rPr>
      </w:pPr>
    </w:p>
    <w:p w:rsidR="004A0203" w:rsidRDefault="004A0203" w:rsidP="00CF0FDC">
      <w:pPr>
        <w:pStyle w:val="Eivli"/>
        <w:rPr>
          <w:rFonts w:ascii="Times New Roman" w:hAnsi="Times New Roman" w:cs="Times New Roman"/>
          <w:color w:val="2E74B5" w:themeColor="accent1" w:themeShade="BF"/>
          <w:lang w:val="en-GB"/>
        </w:rPr>
      </w:pPr>
    </w:p>
    <w:p w:rsidR="001B62A4" w:rsidRDefault="00E47287" w:rsidP="00CF0FDC">
      <w:pPr>
        <w:pStyle w:val="Eivli"/>
        <w:rPr>
          <w:rFonts w:ascii="Times New Roman" w:hAnsi="Times New Roman" w:cs="Times New Roman"/>
          <w:color w:val="2E74B5" w:themeColor="accent1" w:themeShade="BF"/>
          <w:lang w:val="en-GB"/>
        </w:rPr>
      </w:pPr>
      <w:r>
        <w:rPr>
          <w:rFonts w:ascii="Times New Roman" w:hAnsi="Times New Roman" w:cs="Times New Roman"/>
          <w:color w:val="2E74B5" w:themeColor="accent1" w:themeShade="BF"/>
          <w:lang w:val="en-GB"/>
        </w:rPr>
        <w:t xml:space="preserve">3.3.1 </w:t>
      </w:r>
      <w:r w:rsidR="001B62A4">
        <w:rPr>
          <w:rFonts w:ascii="Times New Roman" w:hAnsi="Times New Roman" w:cs="Times New Roman"/>
          <w:color w:val="2E74B5" w:themeColor="accent1" w:themeShade="BF"/>
          <w:lang w:val="en-GB"/>
        </w:rPr>
        <w:t>I</w:t>
      </w:r>
      <w:r>
        <w:rPr>
          <w:rFonts w:ascii="Times New Roman" w:hAnsi="Times New Roman" w:cs="Times New Roman"/>
          <w:color w:val="2E74B5" w:themeColor="accent1" w:themeShade="BF"/>
          <w:lang w:val="en-GB"/>
        </w:rPr>
        <w:t>mpacts of the i</w:t>
      </w:r>
      <w:r w:rsidR="001B62A4">
        <w:rPr>
          <w:rFonts w:ascii="Times New Roman" w:hAnsi="Times New Roman" w:cs="Times New Roman"/>
          <w:color w:val="2E74B5" w:themeColor="accent1" w:themeShade="BF"/>
          <w:lang w:val="en-GB"/>
        </w:rPr>
        <w:t>ncome requirement</w:t>
      </w:r>
    </w:p>
    <w:p w:rsidR="007B4774" w:rsidRDefault="007B4774" w:rsidP="005C2E93">
      <w:pPr>
        <w:pStyle w:val="Eivli"/>
        <w:rPr>
          <w:rFonts w:ascii="Times New Roman" w:hAnsi="Times New Roman" w:cs="Times New Roman"/>
          <w:color w:val="000000" w:themeColor="text1"/>
          <w:lang w:val="en-GB"/>
        </w:rPr>
      </w:pPr>
    </w:p>
    <w:p w:rsidR="007B4774" w:rsidRDefault="007B4774" w:rsidP="007B4774">
      <w:pPr>
        <w:pStyle w:val="Eivli"/>
        <w:spacing w:line="360"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The sponsor has the duty to provide information when he and the family member do not meet the requirements for family reunification anymore.</w:t>
      </w:r>
      <w:r>
        <w:rPr>
          <w:rStyle w:val="Alaviitteenviite"/>
          <w:rFonts w:ascii="Times New Roman" w:hAnsi="Times New Roman" w:cs="Times New Roman"/>
          <w:color w:val="000000" w:themeColor="text1"/>
          <w:lang w:val="en-GB"/>
        </w:rPr>
        <w:footnoteReference w:id="88"/>
      </w:r>
      <w:r w:rsidR="004A0203">
        <w:rPr>
          <w:rFonts w:ascii="Times New Roman" w:hAnsi="Times New Roman" w:cs="Times New Roman"/>
          <w:color w:val="000000" w:themeColor="text1"/>
          <w:lang w:val="en-GB"/>
        </w:rPr>
        <w:t xml:space="preserve"> In case that the sponsor provides incorrect information </w:t>
      </w:r>
      <w:r w:rsidR="001164A7">
        <w:rPr>
          <w:rFonts w:ascii="Times New Roman" w:hAnsi="Times New Roman" w:cs="Times New Roman"/>
          <w:color w:val="000000" w:themeColor="text1"/>
          <w:lang w:val="en-GB"/>
        </w:rPr>
        <w:t xml:space="preserve">or omits to inform the INS about changes in his income situation, </w:t>
      </w:r>
      <w:r w:rsidR="004A0203">
        <w:rPr>
          <w:rFonts w:ascii="Times New Roman" w:hAnsi="Times New Roman" w:cs="Times New Roman"/>
          <w:color w:val="000000" w:themeColor="text1"/>
          <w:lang w:val="en-GB"/>
        </w:rPr>
        <w:t xml:space="preserve">the residence permit can be withdrawn, the </w:t>
      </w:r>
      <w:r w:rsidR="001164A7">
        <w:rPr>
          <w:rFonts w:ascii="Times New Roman" w:hAnsi="Times New Roman" w:cs="Times New Roman"/>
          <w:color w:val="000000" w:themeColor="text1"/>
          <w:lang w:val="en-GB"/>
        </w:rPr>
        <w:t>family members</w:t>
      </w:r>
      <w:r w:rsidR="004A0203">
        <w:rPr>
          <w:rFonts w:ascii="Times New Roman" w:hAnsi="Times New Roman" w:cs="Times New Roman"/>
          <w:color w:val="000000" w:themeColor="text1"/>
          <w:lang w:val="en-GB"/>
        </w:rPr>
        <w:t xml:space="preserve"> must return to the country of origin and </w:t>
      </w:r>
      <w:r w:rsidR="002A0C6A">
        <w:rPr>
          <w:rFonts w:ascii="Times New Roman" w:hAnsi="Times New Roman" w:cs="Times New Roman"/>
          <w:color w:val="000000" w:themeColor="text1"/>
          <w:lang w:val="en-GB"/>
        </w:rPr>
        <w:t>a new application for family reunification can be rejected during a period of five years</w:t>
      </w:r>
      <w:r w:rsidR="004A0203">
        <w:rPr>
          <w:rFonts w:ascii="Times New Roman" w:hAnsi="Times New Roman" w:cs="Times New Roman"/>
          <w:color w:val="000000" w:themeColor="text1"/>
          <w:lang w:val="en-GB"/>
        </w:rPr>
        <w:t>.</w:t>
      </w:r>
      <w:r w:rsidR="004A0203">
        <w:rPr>
          <w:rStyle w:val="Alaviitteenviite"/>
          <w:rFonts w:ascii="Times New Roman" w:hAnsi="Times New Roman" w:cs="Times New Roman"/>
          <w:color w:val="000000" w:themeColor="text1"/>
          <w:lang w:val="en-GB"/>
        </w:rPr>
        <w:footnoteReference w:id="89"/>
      </w:r>
      <w:r w:rsidR="002A0C6A">
        <w:rPr>
          <w:rFonts w:ascii="Times New Roman" w:hAnsi="Times New Roman" w:cs="Times New Roman"/>
          <w:color w:val="000000" w:themeColor="text1"/>
          <w:lang w:val="en-GB"/>
        </w:rPr>
        <w:t xml:space="preserve"> At the moment, the discussion on this topic is still ongoing.</w:t>
      </w:r>
    </w:p>
    <w:p w:rsidR="001B62A4" w:rsidRDefault="00131B26" w:rsidP="00131B26">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 xml:space="preserve">Interviews conducted by academics showed that the income requirement </w:t>
      </w:r>
      <w:r w:rsidR="002A0C6A">
        <w:rPr>
          <w:rFonts w:ascii="Times New Roman" w:hAnsi="Times New Roman" w:cs="Times New Roman"/>
          <w:lang w:val="en-GB"/>
        </w:rPr>
        <w:t xml:space="preserve">is </w:t>
      </w:r>
      <w:r>
        <w:rPr>
          <w:rFonts w:ascii="Times New Roman" w:hAnsi="Times New Roman" w:cs="Times New Roman"/>
          <w:lang w:val="en-GB"/>
        </w:rPr>
        <w:t>one of the most important obstacl</w:t>
      </w:r>
      <w:r w:rsidR="002A0C6A">
        <w:rPr>
          <w:rFonts w:ascii="Times New Roman" w:hAnsi="Times New Roman" w:cs="Times New Roman"/>
          <w:lang w:val="en-GB"/>
        </w:rPr>
        <w:t>es to family reunification which often results</w:t>
      </w:r>
      <w:r>
        <w:rPr>
          <w:rFonts w:ascii="Times New Roman" w:hAnsi="Times New Roman" w:cs="Times New Roman"/>
          <w:lang w:val="en-GB"/>
        </w:rPr>
        <w:t xml:space="preserve"> in postponing the reunification.</w:t>
      </w:r>
      <w:r w:rsidR="00652647">
        <w:rPr>
          <w:rFonts w:ascii="Times New Roman" w:hAnsi="Times New Roman" w:cs="Times New Roman"/>
          <w:lang w:val="en-GB"/>
        </w:rPr>
        <w:t xml:space="preserve"> Sponsors who are Dutch natives</w:t>
      </w:r>
      <w:r w:rsidR="0073706A">
        <w:rPr>
          <w:rFonts w:ascii="Times New Roman" w:hAnsi="Times New Roman" w:cs="Times New Roman"/>
          <w:lang w:val="en-GB"/>
        </w:rPr>
        <w:t xml:space="preserve"> versus migrants, older versus younger people and males versus females </w:t>
      </w:r>
      <w:r w:rsidR="00652647">
        <w:rPr>
          <w:rFonts w:ascii="Times New Roman" w:hAnsi="Times New Roman" w:cs="Times New Roman"/>
          <w:lang w:val="en-GB"/>
        </w:rPr>
        <w:t>were less affec</w:t>
      </w:r>
      <w:r w:rsidR="0073706A">
        <w:rPr>
          <w:rFonts w:ascii="Times New Roman" w:hAnsi="Times New Roman" w:cs="Times New Roman"/>
          <w:lang w:val="en-GB"/>
        </w:rPr>
        <w:t xml:space="preserve">ted by the income </w:t>
      </w:r>
      <w:r w:rsidR="0073706A" w:rsidRPr="006A390A">
        <w:rPr>
          <w:rFonts w:ascii="Times New Roman" w:hAnsi="Times New Roman" w:cs="Times New Roman"/>
          <w:lang w:val="en-GB"/>
        </w:rPr>
        <w:t>requirement</w:t>
      </w:r>
      <w:r w:rsidR="00652647" w:rsidRPr="006A390A">
        <w:rPr>
          <w:rFonts w:ascii="Times New Roman" w:hAnsi="Times New Roman" w:cs="Times New Roman"/>
          <w:lang w:val="en-GB"/>
        </w:rPr>
        <w:t>.</w:t>
      </w:r>
      <w:r w:rsidR="00652647" w:rsidRPr="006A390A">
        <w:rPr>
          <w:rStyle w:val="Alaviitteenviite"/>
          <w:rFonts w:ascii="Times New Roman" w:hAnsi="Times New Roman" w:cs="Times New Roman"/>
          <w:lang w:val="en-GB"/>
        </w:rPr>
        <w:footnoteReference w:id="90"/>
      </w:r>
      <w:r w:rsidR="002A0C6A" w:rsidRPr="006A390A">
        <w:rPr>
          <w:rFonts w:ascii="Times New Roman" w:hAnsi="Times New Roman" w:cs="Times New Roman"/>
          <w:lang w:val="en-GB"/>
        </w:rPr>
        <w:t xml:space="preserve"> The impact of postponing family reunification is insecurity and stress which then leads to difficulties integrating into the Dutch Society.</w:t>
      </w:r>
      <w:r w:rsidR="006A390A" w:rsidRPr="006A390A">
        <w:rPr>
          <w:rStyle w:val="Alaviitteenviite"/>
          <w:rFonts w:ascii="Times New Roman" w:hAnsi="Times New Roman" w:cs="Times New Roman"/>
          <w:lang w:val="en-GB"/>
        </w:rPr>
        <w:footnoteReference w:id="91"/>
      </w:r>
      <w:r w:rsidR="006A390A">
        <w:rPr>
          <w:rFonts w:ascii="Times New Roman" w:hAnsi="Times New Roman" w:cs="Times New Roman"/>
          <w:lang w:val="en-GB"/>
        </w:rPr>
        <w:t xml:space="preserve"> The level of income</w:t>
      </w:r>
      <w:r w:rsidR="00D35FD4">
        <w:rPr>
          <w:rFonts w:ascii="Times New Roman" w:hAnsi="Times New Roman" w:cs="Times New Roman"/>
          <w:lang w:val="en-GB"/>
        </w:rPr>
        <w:t xml:space="preserve"> is a difficult requirement</w:t>
      </w:r>
      <w:r w:rsidR="006A390A">
        <w:rPr>
          <w:rFonts w:ascii="Times New Roman" w:hAnsi="Times New Roman" w:cs="Times New Roman"/>
          <w:lang w:val="en-GB"/>
        </w:rPr>
        <w:t xml:space="preserve"> to meet for spouses.</w:t>
      </w:r>
      <w:r w:rsidR="00D35FD4">
        <w:rPr>
          <w:rFonts w:ascii="Times New Roman" w:hAnsi="Times New Roman" w:cs="Times New Roman"/>
          <w:lang w:val="en-GB"/>
        </w:rPr>
        <w:t xml:space="preserve"> The requirement of sustainability is especially difficult for young applicants who had just entered the labour market or sponsors working in a sector where temporary employment contracts are the norm.</w:t>
      </w:r>
      <w:r w:rsidR="006A390A">
        <w:rPr>
          <w:rFonts w:ascii="Times New Roman" w:hAnsi="Times New Roman" w:cs="Times New Roman"/>
          <w:lang w:val="en-GB"/>
        </w:rPr>
        <w:t xml:space="preserve"> Particularly Dutch citizens with a Turkish or Moroccan background have a weaker position in the labour marker and a lower income level.</w:t>
      </w:r>
      <w:r w:rsidR="006A390A">
        <w:rPr>
          <w:rStyle w:val="Alaviitteenviite"/>
          <w:rFonts w:ascii="Times New Roman" w:hAnsi="Times New Roman" w:cs="Times New Roman"/>
          <w:lang w:val="en-GB"/>
        </w:rPr>
        <w:footnoteReference w:id="92"/>
      </w:r>
    </w:p>
    <w:p w:rsidR="006A390A" w:rsidRDefault="006A390A" w:rsidP="00131B26">
      <w:pPr>
        <w:pStyle w:val="Eivli"/>
        <w:spacing w:line="360" w:lineRule="auto"/>
        <w:ind w:firstLine="1304"/>
        <w:jc w:val="both"/>
        <w:rPr>
          <w:rFonts w:ascii="Times New Roman" w:hAnsi="Times New Roman" w:cs="Times New Roman"/>
          <w:lang w:val="en-GB"/>
        </w:rPr>
      </w:pPr>
    </w:p>
    <w:p w:rsidR="00CF0FDC" w:rsidRDefault="00E47287" w:rsidP="00CF0FDC">
      <w:pPr>
        <w:pStyle w:val="Eivli"/>
        <w:rPr>
          <w:rFonts w:ascii="Times New Roman" w:hAnsi="Times New Roman" w:cs="Times New Roman"/>
          <w:color w:val="2E74B5" w:themeColor="accent1" w:themeShade="BF"/>
          <w:lang w:val="en-GB"/>
        </w:rPr>
      </w:pPr>
      <w:r>
        <w:rPr>
          <w:rFonts w:ascii="Times New Roman" w:hAnsi="Times New Roman" w:cs="Times New Roman"/>
          <w:color w:val="2E74B5" w:themeColor="accent1" w:themeShade="BF"/>
          <w:lang w:val="en-GB"/>
        </w:rPr>
        <w:t xml:space="preserve">3.3.2 Impacts of the </w:t>
      </w:r>
      <w:r w:rsidR="001B62A4" w:rsidRPr="001B62A4">
        <w:rPr>
          <w:rFonts w:ascii="Times New Roman" w:hAnsi="Times New Roman" w:cs="Times New Roman"/>
          <w:color w:val="2E74B5" w:themeColor="accent1" w:themeShade="BF"/>
          <w:lang w:val="en-GB"/>
        </w:rPr>
        <w:t>Civic Integration Abroad Test</w:t>
      </w:r>
    </w:p>
    <w:p w:rsidR="001B62A4" w:rsidRDefault="001B62A4" w:rsidP="00CF0FDC">
      <w:pPr>
        <w:pStyle w:val="Eivli"/>
        <w:rPr>
          <w:rFonts w:ascii="Times New Roman" w:hAnsi="Times New Roman" w:cs="Times New Roman"/>
          <w:color w:val="2E74B5" w:themeColor="accent1" w:themeShade="BF"/>
          <w:lang w:val="en-GB"/>
        </w:rPr>
      </w:pPr>
    </w:p>
    <w:p w:rsidR="002A0C6A" w:rsidRDefault="003413B0" w:rsidP="009542C4">
      <w:pPr>
        <w:pStyle w:val="Eivli"/>
        <w:spacing w:line="360" w:lineRule="auto"/>
        <w:jc w:val="both"/>
        <w:rPr>
          <w:rFonts w:ascii="Times New Roman" w:hAnsi="Times New Roman" w:cs="Times New Roman"/>
          <w:lang w:val="en-GB"/>
        </w:rPr>
      </w:pPr>
      <w:r w:rsidRPr="00107337">
        <w:rPr>
          <w:rFonts w:ascii="Times New Roman" w:hAnsi="Times New Roman" w:cs="Times New Roman"/>
          <w:lang w:val="en-GB"/>
        </w:rPr>
        <w:t xml:space="preserve">In the </w:t>
      </w:r>
      <w:r>
        <w:rPr>
          <w:rFonts w:ascii="Times New Roman" w:hAnsi="Times New Roman" w:cs="Times New Roman"/>
          <w:lang w:val="en-GB"/>
        </w:rPr>
        <w:t>period between 2002 and 2012, there was a decreasing number of marriages between second generation Turkish and Moroccan immigrants and spouses of the same origin living abroad. This decrease can be explained by stricter rules for family migration, such as the increase of the income level in 2004 and the increase of the language level of the pre-entry test in 2011.</w:t>
      </w:r>
      <w:r>
        <w:rPr>
          <w:rStyle w:val="Alaviitteenviite"/>
          <w:rFonts w:ascii="Times New Roman" w:hAnsi="Times New Roman" w:cs="Times New Roman"/>
          <w:lang w:val="en-GB"/>
        </w:rPr>
        <w:footnoteReference w:id="93"/>
      </w:r>
      <w:r>
        <w:rPr>
          <w:rFonts w:ascii="Times New Roman" w:hAnsi="Times New Roman" w:cs="Times New Roman"/>
          <w:lang w:val="en-GB"/>
        </w:rPr>
        <w:t xml:space="preserve"> </w:t>
      </w:r>
      <w:r w:rsidR="00046D00">
        <w:rPr>
          <w:rFonts w:ascii="Times New Roman" w:hAnsi="Times New Roman" w:cs="Times New Roman"/>
          <w:lang w:val="en-GB"/>
        </w:rPr>
        <w:t xml:space="preserve">From the moment that reading </w:t>
      </w:r>
      <w:r w:rsidR="005946F8">
        <w:rPr>
          <w:rFonts w:ascii="Times New Roman" w:hAnsi="Times New Roman" w:cs="Times New Roman"/>
          <w:lang w:val="en-GB"/>
        </w:rPr>
        <w:t>skills</w:t>
      </w:r>
      <w:r w:rsidR="00046D00">
        <w:rPr>
          <w:rFonts w:ascii="Times New Roman" w:hAnsi="Times New Roman" w:cs="Times New Roman"/>
          <w:lang w:val="en-GB"/>
        </w:rPr>
        <w:t xml:space="preserve"> </w:t>
      </w:r>
      <w:r w:rsidR="005946F8">
        <w:rPr>
          <w:rFonts w:ascii="Times New Roman" w:hAnsi="Times New Roman" w:cs="Times New Roman"/>
          <w:lang w:val="en-GB"/>
        </w:rPr>
        <w:t>were</w:t>
      </w:r>
      <w:r w:rsidR="00046D00">
        <w:rPr>
          <w:rFonts w:ascii="Times New Roman" w:hAnsi="Times New Roman" w:cs="Times New Roman"/>
          <w:lang w:val="en-GB"/>
        </w:rPr>
        <w:t xml:space="preserve"> added to the Civic Integration </w:t>
      </w:r>
      <w:r w:rsidR="002A0C6A">
        <w:rPr>
          <w:rFonts w:ascii="Times New Roman" w:hAnsi="Times New Roman" w:cs="Times New Roman"/>
          <w:lang w:val="en-GB"/>
        </w:rPr>
        <w:t>Abroad</w:t>
      </w:r>
      <w:r w:rsidR="00046D00">
        <w:rPr>
          <w:rFonts w:ascii="Times New Roman" w:hAnsi="Times New Roman" w:cs="Times New Roman"/>
          <w:lang w:val="en-GB"/>
        </w:rPr>
        <w:t xml:space="preserve"> Test in April 2011, the </w:t>
      </w:r>
      <w:r>
        <w:rPr>
          <w:rFonts w:ascii="Times New Roman" w:hAnsi="Times New Roman" w:cs="Times New Roman"/>
          <w:lang w:val="en-GB"/>
        </w:rPr>
        <w:t>pass</w:t>
      </w:r>
      <w:r w:rsidR="00046D00">
        <w:rPr>
          <w:rFonts w:ascii="Times New Roman" w:hAnsi="Times New Roman" w:cs="Times New Roman"/>
          <w:lang w:val="en-GB"/>
        </w:rPr>
        <w:t xml:space="preserve"> rate of participants decreased </w:t>
      </w:r>
      <w:r w:rsidR="00C37162">
        <w:rPr>
          <w:rFonts w:ascii="Times New Roman" w:hAnsi="Times New Roman" w:cs="Times New Roman"/>
          <w:lang w:val="en-GB"/>
        </w:rPr>
        <w:t>by</w:t>
      </w:r>
      <w:r w:rsidR="00046D00">
        <w:rPr>
          <w:rFonts w:ascii="Times New Roman" w:hAnsi="Times New Roman" w:cs="Times New Roman"/>
          <w:lang w:val="en-GB"/>
        </w:rPr>
        <w:t xml:space="preserve"> 17% in the other months of the year 2011</w:t>
      </w:r>
      <w:r w:rsidR="00FE5604">
        <w:rPr>
          <w:rFonts w:ascii="Times New Roman" w:hAnsi="Times New Roman" w:cs="Times New Roman"/>
          <w:lang w:val="en-GB"/>
        </w:rPr>
        <w:t xml:space="preserve"> (see figure 3.1)</w:t>
      </w:r>
      <w:r w:rsidR="00046D00">
        <w:rPr>
          <w:rFonts w:ascii="Times New Roman" w:hAnsi="Times New Roman" w:cs="Times New Roman"/>
          <w:lang w:val="en-GB"/>
        </w:rPr>
        <w:t>.</w:t>
      </w:r>
      <w:r w:rsidR="00046D00">
        <w:rPr>
          <w:rStyle w:val="Alaviitteenviite"/>
          <w:rFonts w:ascii="Times New Roman" w:hAnsi="Times New Roman" w:cs="Times New Roman"/>
          <w:lang w:val="en-GB"/>
        </w:rPr>
        <w:footnoteReference w:id="94"/>
      </w:r>
      <w:r w:rsidR="0029199B">
        <w:rPr>
          <w:rFonts w:ascii="Times New Roman" w:hAnsi="Times New Roman" w:cs="Times New Roman"/>
          <w:lang w:val="en-GB"/>
        </w:rPr>
        <w:t xml:space="preserve"> </w:t>
      </w:r>
    </w:p>
    <w:p w:rsidR="003413B0" w:rsidRDefault="003413B0" w:rsidP="00FE5604">
      <w:pPr>
        <w:pStyle w:val="Eivli"/>
        <w:spacing w:line="360" w:lineRule="auto"/>
        <w:jc w:val="both"/>
        <w:rPr>
          <w:rFonts w:ascii="Times New Roman" w:hAnsi="Times New Roman" w:cs="Times New Roman"/>
          <w:i/>
          <w:lang w:val="en-GB"/>
        </w:rPr>
      </w:pPr>
    </w:p>
    <w:p w:rsidR="00FE5604" w:rsidRPr="00FE5604" w:rsidRDefault="00FE5604" w:rsidP="00FE5604">
      <w:pPr>
        <w:pStyle w:val="Eivli"/>
        <w:spacing w:line="360" w:lineRule="auto"/>
        <w:jc w:val="both"/>
        <w:rPr>
          <w:rFonts w:ascii="Times New Roman" w:hAnsi="Times New Roman" w:cs="Times New Roman"/>
          <w:i/>
          <w:lang w:val="en-GB"/>
        </w:rPr>
      </w:pPr>
      <w:r>
        <w:rPr>
          <w:rFonts w:ascii="Times New Roman" w:hAnsi="Times New Roman" w:cs="Times New Roman"/>
          <w:i/>
          <w:lang w:val="en-GB"/>
        </w:rPr>
        <w:lastRenderedPageBreak/>
        <w:t>Figure 3.1 Development of pas</w:t>
      </w:r>
      <w:r w:rsidR="00131B26">
        <w:rPr>
          <w:rFonts w:ascii="Times New Roman" w:hAnsi="Times New Roman" w:cs="Times New Roman"/>
          <w:i/>
          <w:lang w:val="en-GB"/>
        </w:rPr>
        <w:t>s</w:t>
      </w:r>
      <w:r>
        <w:rPr>
          <w:rFonts w:ascii="Times New Roman" w:hAnsi="Times New Roman" w:cs="Times New Roman"/>
          <w:i/>
          <w:lang w:val="en-GB"/>
        </w:rPr>
        <w:t xml:space="preserve"> rate</w:t>
      </w:r>
      <w:r w:rsidR="00131B26">
        <w:rPr>
          <w:rFonts w:ascii="Times New Roman" w:hAnsi="Times New Roman" w:cs="Times New Roman"/>
          <w:i/>
          <w:lang w:val="en-GB"/>
        </w:rPr>
        <w:t>s</w:t>
      </w:r>
      <w:r>
        <w:rPr>
          <w:rFonts w:ascii="Times New Roman" w:hAnsi="Times New Roman" w:cs="Times New Roman"/>
          <w:i/>
          <w:lang w:val="en-GB"/>
        </w:rPr>
        <w:t xml:space="preserve"> of the Civic Integration Abroad Test</w:t>
      </w:r>
      <w:r w:rsidR="002A0C6A">
        <w:rPr>
          <w:rFonts w:ascii="Times New Roman" w:hAnsi="Times New Roman" w:cs="Times New Roman"/>
          <w:i/>
          <w:lang w:val="en-GB"/>
        </w:rPr>
        <w:t xml:space="preserve"> </w:t>
      </w:r>
      <w:r w:rsidR="00055DD5">
        <w:rPr>
          <w:rFonts w:ascii="Times New Roman" w:hAnsi="Times New Roman" w:cs="Times New Roman"/>
          <w:i/>
          <w:lang w:val="en-GB"/>
        </w:rPr>
        <w:t>on</w:t>
      </w:r>
      <w:r w:rsidR="002A0C6A">
        <w:rPr>
          <w:rFonts w:ascii="Times New Roman" w:hAnsi="Times New Roman" w:cs="Times New Roman"/>
          <w:i/>
          <w:lang w:val="en-GB"/>
        </w:rPr>
        <w:t xml:space="preserve"> the first try</w:t>
      </w:r>
    </w:p>
    <w:p w:rsidR="00FE5604" w:rsidRDefault="00FE5604" w:rsidP="00FE5604">
      <w:pPr>
        <w:pStyle w:val="Eivli"/>
        <w:rPr>
          <w:lang w:val="en-GB"/>
        </w:rPr>
      </w:pPr>
      <w:r>
        <w:rPr>
          <w:noProof/>
          <w:lang w:eastAsia="fi-FI"/>
        </w:rPr>
        <w:drawing>
          <wp:inline distT="0" distB="0" distL="0" distR="0">
            <wp:extent cx="6052608" cy="2533650"/>
            <wp:effectExtent l="19050" t="0" r="5292" b="0"/>
            <wp:docPr id="1" name="Afbeelding 1" descr="C:\Users\Justice &amp; Sorayda\Documents\Research Radboud\Finnish project\Slagingspercentage Inburgeringexamen buitenland 2006-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e &amp; Sorayda\Documents\Research Radboud\Finnish project\Slagingspercentage Inburgeringexamen buitenland 2006-2015.jpg"/>
                    <pic:cNvPicPr>
                      <a:picLocks noChangeAspect="1" noChangeArrowheads="1"/>
                    </pic:cNvPicPr>
                  </pic:nvPicPr>
                  <pic:blipFill>
                    <a:blip r:embed="rId10" cstate="print"/>
                    <a:srcRect/>
                    <a:stretch>
                      <a:fillRect/>
                    </a:stretch>
                  </pic:blipFill>
                  <pic:spPr bwMode="auto">
                    <a:xfrm>
                      <a:off x="0" y="0"/>
                      <a:ext cx="6052608" cy="2533650"/>
                    </a:xfrm>
                    <a:prstGeom prst="rect">
                      <a:avLst/>
                    </a:prstGeom>
                    <a:noFill/>
                    <a:ln w="9525">
                      <a:noFill/>
                      <a:miter lim="800000"/>
                      <a:headEnd/>
                      <a:tailEnd/>
                    </a:ln>
                  </pic:spPr>
                </pic:pic>
              </a:graphicData>
            </a:graphic>
          </wp:inline>
        </w:drawing>
      </w:r>
      <w:r w:rsidRPr="00FE5604">
        <w:rPr>
          <w:lang w:val="en-GB"/>
        </w:rPr>
        <w:t xml:space="preserve"> </w:t>
      </w:r>
    </w:p>
    <w:p w:rsidR="00FE5604" w:rsidRDefault="00FE5604" w:rsidP="00FE5604">
      <w:pPr>
        <w:pStyle w:val="Eivli"/>
        <w:rPr>
          <w:rFonts w:ascii="Times New Roman" w:hAnsi="Times New Roman" w:cs="Times New Roman"/>
          <w:sz w:val="18"/>
          <w:lang w:val="nl-NL"/>
        </w:rPr>
      </w:pPr>
      <w:r w:rsidRPr="00FE5604">
        <w:rPr>
          <w:rFonts w:ascii="Times New Roman" w:hAnsi="Times New Roman" w:cs="Times New Roman"/>
          <w:sz w:val="18"/>
          <w:lang w:val="en-GB"/>
        </w:rPr>
        <w:t>Sourc</w:t>
      </w:r>
      <w:r>
        <w:rPr>
          <w:rFonts w:ascii="Times New Roman" w:hAnsi="Times New Roman" w:cs="Times New Roman"/>
          <w:sz w:val="18"/>
          <w:lang w:val="en-GB"/>
        </w:rPr>
        <w:t xml:space="preserve">e: </w:t>
      </w:r>
      <w:r w:rsidRPr="00FE5604">
        <w:rPr>
          <w:rFonts w:ascii="Times New Roman" w:hAnsi="Times New Roman" w:cs="Times New Roman"/>
          <w:sz w:val="18"/>
          <w:lang w:val="nl-NL"/>
        </w:rPr>
        <w:t>Monitor Inburgeringsexamen Buitenland, Significant 2015-I</w:t>
      </w:r>
    </w:p>
    <w:p w:rsidR="00FE5604" w:rsidRDefault="00FE5604" w:rsidP="00FE5604">
      <w:pPr>
        <w:pStyle w:val="Eivli"/>
        <w:rPr>
          <w:rFonts w:ascii="Times New Roman" w:hAnsi="Times New Roman" w:cs="Times New Roman"/>
          <w:lang w:val="nl-NL"/>
        </w:rPr>
      </w:pPr>
    </w:p>
    <w:p w:rsidR="00BD3F4E" w:rsidRDefault="00BD3F4E" w:rsidP="00BD3F4E">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 xml:space="preserve">Based on the results of an evaluation of the </w:t>
      </w:r>
      <w:r w:rsidRPr="009E03CC">
        <w:rPr>
          <w:rFonts w:ascii="Times New Roman" w:hAnsi="Times New Roman" w:cs="Times New Roman"/>
          <w:lang w:val="en-GB"/>
        </w:rPr>
        <w:t>Civic Integration Abroad Test</w:t>
      </w:r>
      <w:r>
        <w:rPr>
          <w:rFonts w:ascii="Times New Roman" w:hAnsi="Times New Roman" w:cs="Times New Roman"/>
          <w:lang w:val="en-GB"/>
        </w:rPr>
        <w:t xml:space="preserve"> in 2013 and 2014, the test</w:t>
      </w:r>
      <w:r w:rsidRPr="009E03CC">
        <w:rPr>
          <w:rFonts w:ascii="Times New Roman" w:hAnsi="Times New Roman" w:cs="Times New Roman"/>
          <w:lang w:val="en-GB"/>
        </w:rPr>
        <w:t xml:space="preserve"> le</w:t>
      </w:r>
      <w:r>
        <w:rPr>
          <w:rFonts w:ascii="Times New Roman" w:hAnsi="Times New Roman" w:cs="Times New Roman"/>
          <w:lang w:val="en-GB"/>
        </w:rPr>
        <w:t>a</w:t>
      </w:r>
      <w:r w:rsidRPr="009E03CC">
        <w:rPr>
          <w:rFonts w:ascii="Times New Roman" w:hAnsi="Times New Roman" w:cs="Times New Roman"/>
          <w:lang w:val="en-GB"/>
        </w:rPr>
        <w:t>d</w:t>
      </w:r>
      <w:r>
        <w:rPr>
          <w:rFonts w:ascii="Times New Roman" w:hAnsi="Times New Roman" w:cs="Times New Roman"/>
          <w:lang w:val="en-GB"/>
        </w:rPr>
        <w:t>s</w:t>
      </w:r>
      <w:r w:rsidRPr="009E03CC">
        <w:rPr>
          <w:rFonts w:ascii="Times New Roman" w:hAnsi="Times New Roman" w:cs="Times New Roman"/>
          <w:lang w:val="en-GB"/>
        </w:rPr>
        <w:t xml:space="preserve"> to exclusion or </w:t>
      </w:r>
      <w:r>
        <w:rPr>
          <w:rFonts w:ascii="Times New Roman" w:hAnsi="Times New Roman" w:cs="Times New Roman"/>
          <w:lang w:val="en-GB"/>
        </w:rPr>
        <w:t>postponement</w:t>
      </w:r>
      <w:r w:rsidRPr="009E03CC">
        <w:rPr>
          <w:rFonts w:ascii="Times New Roman" w:hAnsi="Times New Roman" w:cs="Times New Roman"/>
          <w:lang w:val="en-GB"/>
        </w:rPr>
        <w:t xml:space="preserve"> of family reunification</w:t>
      </w:r>
      <w:r>
        <w:rPr>
          <w:rFonts w:ascii="Times New Roman" w:hAnsi="Times New Roman" w:cs="Times New Roman"/>
          <w:lang w:val="en-GB"/>
        </w:rPr>
        <w:t>s</w:t>
      </w:r>
      <w:r w:rsidRPr="009E03CC">
        <w:rPr>
          <w:rFonts w:ascii="Times New Roman" w:hAnsi="Times New Roman" w:cs="Times New Roman"/>
          <w:lang w:val="en-GB"/>
        </w:rPr>
        <w:t xml:space="preserve"> regarding foreign family members </w:t>
      </w:r>
      <w:r>
        <w:rPr>
          <w:rFonts w:ascii="Times New Roman" w:hAnsi="Times New Roman" w:cs="Times New Roman"/>
          <w:lang w:val="en-GB"/>
        </w:rPr>
        <w:t>who have</w:t>
      </w:r>
      <w:r w:rsidRPr="009E03CC">
        <w:rPr>
          <w:rFonts w:ascii="Times New Roman" w:hAnsi="Times New Roman" w:cs="Times New Roman"/>
          <w:lang w:val="en-GB"/>
        </w:rPr>
        <w:t xml:space="preserve"> </w:t>
      </w:r>
      <w:r w:rsidRPr="00043016">
        <w:rPr>
          <w:rFonts w:ascii="Times New Roman" w:hAnsi="Times New Roman" w:cs="Times New Roman"/>
          <w:lang w:val="en-GB"/>
        </w:rPr>
        <w:t xml:space="preserve">a low education level and family members from certain countries. </w:t>
      </w:r>
      <w:r w:rsidR="00043016" w:rsidRPr="00043016">
        <w:rPr>
          <w:rFonts w:ascii="Times New Roman" w:hAnsi="Times New Roman" w:cs="Times New Roman"/>
          <w:lang w:val="en-GB"/>
        </w:rPr>
        <w:t xml:space="preserve">These results show that there are people for which passing the test is impossible, because they fail the exam regardless of the amount of times they tried to pass. </w:t>
      </w:r>
      <w:r w:rsidR="00043016">
        <w:rPr>
          <w:rFonts w:ascii="Times New Roman" w:hAnsi="Times New Roman" w:cs="Times New Roman"/>
          <w:lang w:val="en-GB"/>
        </w:rPr>
        <w:t xml:space="preserve">People </w:t>
      </w:r>
      <w:r w:rsidR="00055DD5">
        <w:rPr>
          <w:rFonts w:ascii="Times New Roman" w:hAnsi="Times New Roman" w:cs="Times New Roman"/>
          <w:lang w:val="en-GB"/>
        </w:rPr>
        <w:t xml:space="preserve">from Iraq </w:t>
      </w:r>
      <w:r w:rsidR="00043016">
        <w:rPr>
          <w:rFonts w:ascii="Times New Roman" w:hAnsi="Times New Roman" w:cs="Times New Roman"/>
          <w:lang w:val="en-GB"/>
        </w:rPr>
        <w:t xml:space="preserve">and Afghanistan </w:t>
      </w:r>
      <w:r w:rsidR="00055DD5">
        <w:rPr>
          <w:rFonts w:ascii="Times New Roman" w:hAnsi="Times New Roman" w:cs="Times New Roman"/>
          <w:lang w:val="en-GB"/>
        </w:rPr>
        <w:t>had the lowest passing rate</w:t>
      </w:r>
      <w:r>
        <w:rPr>
          <w:rFonts w:ascii="Times New Roman" w:hAnsi="Times New Roman" w:cs="Times New Roman"/>
          <w:lang w:val="en-GB"/>
        </w:rPr>
        <w:t xml:space="preserve"> </w:t>
      </w:r>
      <w:r w:rsidR="00055DD5">
        <w:rPr>
          <w:rFonts w:ascii="Times New Roman" w:hAnsi="Times New Roman" w:cs="Times New Roman"/>
          <w:lang w:val="en-GB"/>
        </w:rPr>
        <w:t xml:space="preserve">in </w:t>
      </w:r>
      <w:r w:rsidR="00043016">
        <w:rPr>
          <w:rFonts w:ascii="Times New Roman" w:hAnsi="Times New Roman" w:cs="Times New Roman"/>
          <w:lang w:val="en-GB"/>
        </w:rPr>
        <w:t xml:space="preserve">2013, the first half of </w:t>
      </w:r>
      <w:r w:rsidR="00055DD5">
        <w:rPr>
          <w:rFonts w:ascii="Times New Roman" w:hAnsi="Times New Roman" w:cs="Times New Roman"/>
          <w:lang w:val="en-GB"/>
        </w:rPr>
        <w:t xml:space="preserve">2014 and </w:t>
      </w:r>
      <w:r w:rsidR="00043016">
        <w:rPr>
          <w:rFonts w:ascii="Times New Roman" w:hAnsi="Times New Roman" w:cs="Times New Roman"/>
          <w:lang w:val="en-GB"/>
        </w:rPr>
        <w:t xml:space="preserve">the first half of </w:t>
      </w:r>
      <w:r w:rsidR="00055DD5">
        <w:rPr>
          <w:rFonts w:ascii="Times New Roman" w:hAnsi="Times New Roman" w:cs="Times New Roman"/>
          <w:lang w:val="en-GB"/>
        </w:rPr>
        <w:t xml:space="preserve">2015. </w:t>
      </w:r>
      <w:r w:rsidR="00043016">
        <w:rPr>
          <w:rFonts w:ascii="Times New Roman" w:hAnsi="Times New Roman" w:cs="Times New Roman"/>
          <w:lang w:val="en-GB"/>
        </w:rPr>
        <w:t xml:space="preserve">Those who pass the test more often are people with a high education level, people from countries in which the same alphabet is used and people who come from more highly developed countries. For instance, people from Russia, Ukraine and South Africa had the highest passing rate in the first half of 2014 and the first half of 2015. </w:t>
      </w:r>
      <w:r>
        <w:rPr>
          <w:rFonts w:ascii="Times New Roman" w:hAnsi="Times New Roman" w:cs="Times New Roman"/>
          <w:lang w:val="en-GB"/>
        </w:rPr>
        <w:t xml:space="preserve">Reasons for postponement are that family members have to first prepare for the test and retake it in case they fail the test, according to interviews conducted by academics. Some of the respondents to these interviews also had difficulties learning the language because they had to find a balance between studying for the test and care tasks </w:t>
      </w:r>
      <w:r w:rsidR="00C37162">
        <w:rPr>
          <w:rFonts w:ascii="Times New Roman" w:hAnsi="Times New Roman" w:cs="Times New Roman"/>
          <w:lang w:val="en-GB"/>
        </w:rPr>
        <w:t>or</w:t>
      </w:r>
      <w:r>
        <w:rPr>
          <w:rFonts w:ascii="Times New Roman" w:hAnsi="Times New Roman" w:cs="Times New Roman"/>
          <w:lang w:val="en-GB"/>
        </w:rPr>
        <w:t xml:space="preserve"> working. In addition, there are also practical obstacles to meeting the pre-entry integration requirement, such as a lack of available language courses in the country of origin and the costs of travelling long distances to take the test in the capital of the country. When there is no Dutch embassy in the country of origin, some family members have to travel even further to take the test in another country.</w:t>
      </w:r>
      <w:r w:rsidRPr="009E03CC">
        <w:rPr>
          <w:rStyle w:val="Alaviitteenviite"/>
          <w:rFonts w:ascii="Times New Roman" w:hAnsi="Times New Roman" w:cs="Times New Roman"/>
          <w:lang w:val="en-GB"/>
        </w:rPr>
        <w:footnoteReference w:id="95"/>
      </w:r>
    </w:p>
    <w:p w:rsidR="006A390A" w:rsidRDefault="003413B0" w:rsidP="00BD3F4E">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 xml:space="preserve">In the first half of 2015, the number of people passing the test </w:t>
      </w:r>
      <w:r w:rsidR="00043016">
        <w:rPr>
          <w:rFonts w:ascii="Times New Roman" w:hAnsi="Times New Roman" w:cs="Times New Roman"/>
          <w:lang w:val="en-GB"/>
        </w:rPr>
        <w:t>for</w:t>
      </w:r>
      <w:r>
        <w:rPr>
          <w:rFonts w:ascii="Times New Roman" w:hAnsi="Times New Roman" w:cs="Times New Roman"/>
          <w:lang w:val="en-GB"/>
        </w:rPr>
        <w:t xml:space="preserve"> the first time decreased </w:t>
      </w:r>
      <w:r w:rsidR="00C37162">
        <w:rPr>
          <w:rFonts w:ascii="Times New Roman" w:hAnsi="Times New Roman" w:cs="Times New Roman"/>
          <w:lang w:val="en-GB"/>
        </w:rPr>
        <w:t>by</w:t>
      </w:r>
      <w:r>
        <w:rPr>
          <w:rFonts w:ascii="Times New Roman" w:hAnsi="Times New Roman" w:cs="Times New Roman"/>
          <w:lang w:val="en-GB"/>
        </w:rPr>
        <w:t xml:space="preserve"> 22% in comparison to the first half of 2014. The cause of this decrease is that less participants passed the speaking module of the test. Participants may need to get used to the new way of testing (computer examination instead of telephone).</w:t>
      </w:r>
      <w:r>
        <w:rPr>
          <w:rStyle w:val="Alaviitteenviite"/>
          <w:rFonts w:ascii="Times New Roman" w:hAnsi="Times New Roman" w:cs="Times New Roman"/>
          <w:lang w:val="en-GB"/>
        </w:rPr>
        <w:footnoteReference w:id="96"/>
      </w:r>
    </w:p>
    <w:p w:rsidR="006A390A" w:rsidRDefault="006A390A" w:rsidP="00BD3F4E">
      <w:pPr>
        <w:pStyle w:val="Eivli"/>
        <w:spacing w:line="360" w:lineRule="auto"/>
        <w:ind w:firstLine="1304"/>
        <w:jc w:val="both"/>
        <w:rPr>
          <w:rFonts w:ascii="Times New Roman" w:hAnsi="Times New Roman" w:cs="Times New Roman"/>
          <w:lang w:val="en-GB"/>
        </w:rPr>
      </w:pPr>
    </w:p>
    <w:p w:rsidR="006A390A" w:rsidRPr="00E47287" w:rsidRDefault="006A390A" w:rsidP="006A390A">
      <w:pPr>
        <w:pStyle w:val="Eivli"/>
        <w:spacing w:line="360" w:lineRule="auto"/>
        <w:jc w:val="both"/>
        <w:rPr>
          <w:rFonts w:ascii="Times New Roman" w:hAnsi="Times New Roman" w:cs="Times New Roman"/>
          <w:color w:val="2E74B5" w:themeColor="accent1" w:themeShade="BF"/>
          <w:lang w:val="en-GB"/>
        </w:rPr>
      </w:pPr>
      <w:r>
        <w:rPr>
          <w:rFonts w:ascii="Times New Roman" w:hAnsi="Times New Roman" w:cs="Times New Roman"/>
          <w:color w:val="2E74B5" w:themeColor="accent1" w:themeShade="BF"/>
          <w:lang w:val="en-GB"/>
        </w:rPr>
        <w:lastRenderedPageBreak/>
        <w:t>3.3.3</w:t>
      </w:r>
      <w:r w:rsidR="006E4060">
        <w:rPr>
          <w:rFonts w:ascii="Times New Roman" w:hAnsi="Times New Roman" w:cs="Times New Roman"/>
          <w:color w:val="2E74B5" w:themeColor="accent1" w:themeShade="BF"/>
          <w:lang w:val="en-GB"/>
        </w:rPr>
        <w:t xml:space="preserve"> Impact of the </w:t>
      </w:r>
      <w:r w:rsidR="00D35FD4">
        <w:rPr>
          <w:rFonts w:ascii="Times New Roman" w:hAnsi="Times New Roman" w:cs="Times New Roman"/>
          <w:color w:val="2E74B5" w:themeColor="accent1" w:themeShade="BF"/>
          <w:lang w:val="en-GB"/>
        </w:rPr>
        <w:t>fee</w:t>
      </w:r>
      <w:r w:rsidR="006E4060">
        <w:rPr>
          <w:rFonts w:ascii="Times New Roman" w:hAnsi="Times New Roman" w:cs="Times New Roman"/>
          <w:color w:val="2E74B5" w:themeColor="accent1" w:themeShade="BF"/>
          <w:lang w:val="en-GB"/>
        </w:rPr>
        <w:t>s and other costs</w:t>
      </w:r>
    </w:p>
    <w:p w:rsidR="006E4060" w:rsidRDefault="006E4060" w:rsidP="006A390A">
      <w:pPr>
        <w:pStyle w:val="Eivli"/>
        <w:spacing w:line="360" w:lineRule="auto"/>
        <w:jc w:val="both"/>
        <w:rPr>
          <w:rFonts w:ascii="Times New Roman" w:hAnsi="Times New Roman" w:cs="Times New Roman"/>
          <w:color w:val="2E74B5" w:themeColor="accent1" w:themeShade="BF"/>
          <w:lang w:val="en-GB"/>
        </w:rPr>
      </w:pPr>
    </w:p>
    <w:p w:rsidR="006E4060" w:rsidRPr="0038244F" w:rsidRDefault="006E4060" w:rsidP="006A390A">
      <w:pPr>
        <w:pStyle w:val="Eivli"/>
        <w:spacing w:line="360" w:lineRule="auto"/>
        <w:jc w:val="both"/>
        <w:rPr>
          <w:rFonts w:ascii="Times New Roman" w:hAnsi="Times New Roman" w:cs="Times New Roman"/>
          <w:lang w:val="nl-NL"/>
        </w:rPr>
      </w:pPr>
      <w:r>
        <w:rPr>
          <w:rFonts w:ascii="Times New Roman" w:hAnsi="Times New Roman" w:cs="Times New Roman"/>
          <w:lang w:val="en-GB"/>
        </w:rPr>
        <w:t>The high costs for the procedure for family formation (</w:t>
      </w:r>
      <w:r w:rsidR="00D35FD4">
        <w:rPr>
          <w:rFonts w:ascii="Times New Roman" w:hAnsi="Times New Roman" w:cs="Times New Roman"/>
          <w:lang w:val="en-GB"/>
        </w:rPr>
        <w:t>fee</w:t>
      </w:r>
      <w:r>
        <w:rPr>
          <w:rFonts w:ascii="Times New Roman" w:hAnsi="Times New Roman" w:cs="Times New Roman"/>
          <w:lang w:val="en-GB"/>
        </w:rPr>
        <w:t xml:space="preserve">s for the MVV and residence permits, costs for language courses, </w:t>
      </w:r>
      <w:proofErr w:type="gramStart"/>
      <w:r>
        <w:rPr>
          <w:rFonts w:ascii="Times New Roman" w:hAnsi="Times New Roman" w:cs="Times New Roman"/>
          <w:lang w:val="en-GB"/>
        </w:rPr>
        <w:t>the</w:t>
      </w:r>
      <w:proofErr w:type="gramEnd"/>
      <w:r>
        <w:rPr>
          <w:rFonts w:ascii="Times New Roman" w:hAnsi="Times New Roman" w:cs="Times New Roman"/>
          <w:lang w:val="en-GB"/>
        </w:rPr>
        <w:t xml:space="preserve"> civic integration abroad test) form a great obstacle for those with a low income. Respondents to a study stated that the total price of these costs are around 3.000 to 4.000 Euros.</w:t>
      </w:r>
      <w:r>
        <w:rPr>
          <w:rStyle w:val="Alaviitteenviite"/>
          <w:rFonts w:ascii="Times New Roman" w:hAnsi="Times New Roman" w:cs="Times New Roman"/>
          <w:lang w:val="en-GB"/>
        </w:rPr>
        <w:footnoteReference w:id="97"/>
      </w:r>
      <w:r w:rsidR="0038244F">
        <w:rPr>
          <w:rFonts w:ascii="Times New Roman" w:hAnsi="Times New Roman" w:cs="Times New Roman"/>
          <w:lang w:val="en-GB"/>
        </w:rPr>
        <w:t xml:space="preserve"> Such excessive costs for family </w:t>
      </w:r>
      <w:r w:rsidR="00B52520">
        <w:rPr>
          <w:rFonts w:ascii="Times New Roman" w:hAnsi="Times New Roman" w:cs="Times New Roman"/>
          <w:lang w:val="en-GB"/>
        </w:rPr>
        <w:t>formation</w:t>
      </w:r>
      <w:r w:rsidR="0038244F">
        <w:rPr>
          <w:rFonts w:ascii="Times New Roman" w:hAnsi="Times New Roman" w:cs="Times New Roman"/>
          <w:lang w:val="en-GB"/>
        </w:rPr>
        <w:t xml:space="preserve"> could be explained by the high fees for family formation</w:t>
      </w:r>
      <w:r w:rsidR="00B52520">
        <w:rPr>
          <w:rFonts w:ascii="Times New Roman" w:hAnsi="Times New Roman" w:cs="Times New Roman"/>
          <w:lang w:val="en-GB"/>
        </w:rPr>
        <w:t xml:space="preserve"> which were 1.250 Euros in 2011 until the end of 2012. </w:t>
      </w:r>
      <w:r w:rsidR="0038244F">
        <w:rPr>
          <w:rFonts w:ascii="Times New Roman" w:hAnsi="Times New Roman" w:cs="Times New Roman"/>
          <w:lang w:val="en-GB"/>
        </w:rPr>
        <w:t>It is not clear if those respondents had to pay the decreased fee of 225 Euros or the increased fee of 1.250 Euros for the application for family formation.</w:t>
      </w:r>
    </w:p>
    <w:p w:rsidR="006A390A" w:rsidRDefault="006A390A" w:rsidP="006E4060">
      <w:pPr>
        <w:pStyle w:val="Eivli"/>
        <w:spacing w:line="360" w:lineRule="auto"/>
        <w:ind w:firstLine="1304"/>
        <w:jc w:val="both"/>
        <w:rPr>
          <w:rFonts w:ascii="Times New Roman" w:hAnsi="Times New Roman" w:cs="Times New Roman"/>
          <w:lang w:val="en-GB"/>
        </w:rPr>
      </w:pPr>
      <w:r w:rsidRPr="00055979">
        <w:rPr>
          <w:rFonts w:ascii="Times New Roman" w:hAnsi="Times New Roman" w:cs="Times New Roman"/>
          <w:lang w:val="en-GB"/>
        </w:rPr>
        <w:t xml:space="preserve">In Summer 2015, the </w:t>
      </w:r>
      <w:r>
        <w:rPr>
          <w:rFonts w:ascii="Times New Roman" w:hAnsi="Times New Roman" w:cs="Times New Roman"/>
          <w:lang w:val="en-GB"/>
        </w:rPr>
        <w:t>EU Court of Justice</w:t>
      </w:r>
      <w:r w:rsidRPr="00055979">
        <w:rPr>
          <w:rFonts w:ascii="Times New Roman" w:hAnsi="Times New Roman" w:cs="Times New Roman"/>
          <w:lang w:val="en-GB"/>
        </w:rPr>
        <w:t xml:space="preserve"> ruled in the </w:t>
      </w:r>
      <w:r w:rsidRPr="00055979">
        <w:rPr>
          <w:rFonts w:ascii="Times New Roman" w:hAnsi="Times New Roman" w:cs="Times New Roman"/>
          <w:i/>
          <w:lang w:val="en-GB"/>
        </w:rPr>
        <w:t>K. and A</w:t>
      </w:r>
      <w:r>
        <w:rPr>
          <w:rFonts w:ascii="Times New Roman" w:hAnsi="Times New Roman" w:cs="Times New Roman"/>
          <w:i/>
          <w:lang w:val="en-GB"/>
        </w:rPr>
        <w:t>.</w:t>
      </w:r>
      <w:r w:rsidRPr="00055979">
        <w:rPr>
          <w:rFonts w:ascii="Times New Roman" w:hAnsi="Times New Roman" w:cs="Times New Roman"/>
          <w:lang w:val="en-GB"/>
        </w:rPr>
        <w:t xml:space="preserve"> case that the costs of the study material for the Civic Integration Abroad Test (</w:t>
      </w:r>
      <w:r>
        <w:rPr>
          <w:rFonts w:ascii="Times New Roman" w:hAnsi="Times New Roman" w:cs="Times New Roman"/>
          <w:lang w:val="en-GB"/>
        </w:rPr>
        <w:t>99</w:t>
      </w:r>
      <w:proofErr w:type="gramStart"/>
      <w:r>
        <w:rPr>
          <w:rFonts w:ascii="Times New Roman" w:hAnsi="Times New Roman" w:cs="Times New Roman"/>
          <w:lang w:val="en-GB"/>
        </w:rPr>
        <w:t>,50</w:t>
      </w:r>
      <w:proofErr w:type="gramEnd"/>
      <w:r w:rsidRPr="00055979">
        <w:rPr>
          <w:rFonts w:ascii="Times New Roman" w:hAnsi="Times New Roman" w:cs="Times New Roman"/>
          <w:lang w:val="en-GB"/>
        </w:rPr>
        <w:t xml:space="preserve"> Euros) and the exam itself (350 Euros) were too high. According to the </w:t>
      </w:r>
      <w:r>
        <w:rPr>
          <w:rFonts w:ascii="Times New Roman" w:hAnsi="Times New Roman" w:cs="Times New Roman"/>
          <w:lang w:val="en-GB"/>
        </w:rPr>
        <w:t>Court</w:t>
      </w:r>
      <w:r w:rsidRPr="00055979">
        <w:rPr>
          <w:rFonts w:ascii="Times New Roman" w:hAnsi="Times New Roman" w:cs="Times New Roman"/>
          <w:lang w:val="en-GB"/>
        </w:rPr>
        <w:t xml:space="preserve">, </w:t>
      </w:r>
      <w:r>
        <w:rPr>
          <w:rFonts w:ascii="Times New Roman" w:hAnsi="Times New Roman" w:cs="Times New Roman"/>
          <w:lang w:val="en-GB"/>
        </w:rPr>
        <w:t xml:space="preserve">the </w:t>
      </w:r>
      <w:r w:rsidRPr="00055979">
        <w:rPr>
          <w:rFonts w:ascii="Times New Roman" w:hAnsi="Times New Roman" w:cs="Times New Roman"/>
          <w:lang w:val="en-GB"/>
        </w:rPr>
        <w:t>FRD allows an integration measure such as the Civic Integration Abroad Test, but such a requirement should not make it impossible or excessively difficult for a third country national to exercise the right to family reunification. The costs were considered at too high a level that it made the exercise of the right to family reunification impossible or excessively difficult.</w:t>
      </w:r>
      <w:r w:rsidRPr="00055979">
        <w:rPr>
          <w:rStyle w:val="Alaviitteenviite"/>
          <w:rFonts w:ascii="Times New Roman" w:hAnsi="Times New Roman" w:cs="Times New Roman"/>
          <w:lang w:val="en-GB"/>
        </w:rPr>
        <w:footnoteReference w:id="98"/>
      </w:r>
      <w:r w:rsidRPr="00055979">
        <w:rPr>
          <w:rFonts w:ascii="Times New Roman" w:hAnsi="Times New Roman" w:cs="Times New Roman"/>
          <w:lang w:val="en-GB"/>
        </w:rPr>
        <w:t xml:space="preserve"> As a consequence, the Dutch government decreased the costs for the study material to 25 Euros and the costs for the test to 150 Euros.</w:t>
      </w:r>
      <w:r w:rsidRPr="00055979">
        <w:rPr>
          <w:rStyle w:val="Alaviitteenviite"/>
          <w:rFonts w:ascii="Times New Roman" w:hAnsi="Times New Roman" w:cs="Times New Roman"/>
          <w:lang w:val="en-GB"/>
        </w:rPr>
        <w:footnoteReference w:id="99"/>
      </w:r>
      <w:r>
        <w:rPr>
          <w:rFonts w:ascii="Times New Roman" w:hAnsi="Times New Roman" w:cs="Times New Roman"/>
          <w:lang w:val="en-GB"/>
        </w:rPr>
        <w:t xml:space="preserve"> In literature it is questioned whether the costs of the exam were decreased sufficiently, especially for family migrants who fail the test more than once and who do not have enough money.</w:t>
      </w:r>
      <w:r>
        <w:rPr>
          <w:rStyle w:val="Alaviitteenviite"/>
          <w:rFonts w:ascii="Times New Roman" w:hAnsi="Times New Roman" w:cs="Times New Roman"/>
          <w:lang w:val="en-GB"/>
        </w:rPr>
        <w:footnoteReference w:id="100"/>
      </w:r>
    </w:p>
    <w:p w:rsidR="00A765F1" w:rsidRPr="00BD3F4E" w:rsidRDefault="00A765F1" w:rsidP="00BD3F4E">
      <w:pPr>
        <w:pStyle w:val="Eivli"/>
        <w:spacing w:line="360" w:lineRule="auto"/>
        <w:ind w:firstLine="1304"/>
        <w:jc w:val="both"/>
        <w:rPr>
          <w:rFonts w:ascii="Times New Roman" w:hAnsi="Times New Roman" w:cs="Times New Roman"/>
          <w:lang w:val="en-GB"/>
        </w:rPr>
      </w:pPr>
      <w:r>
        <w:rPr>
          <w:lang w:val="en-US"/>
        </w:rPr>
        <w:br w:type="page"/>
      </w:r>
    </w:p>
    <w:p w:rsidR="00827D4A" w:rsidRPr="00827D4A" w:rsidRDefault="00827D4A" w:rsidP="00827D4A">
      <w:pPr>
        <w:pStyle w:val="Otsikko1"/>
        <w:rPr>
          <w:rFonts w:ascii="Times New Roman" w:hAnsi="Times New Roman" w:cs="Times New Roman"/>
          <w:i/>
          <w:lang w:val="en-US"/>
        </w:rPr>
      </w:pPr>
      <w:r w:rsidRPr="00827D4A">
        <w:rPr>
          <w:rFonts w:ascii="Times New Roman" w:hAnsi="Times New Roman" w:cs="Times New Roman"/>
          <w:lang w:val="en-US"/>
        </w:rPr>
        <w:lastRenderedPageBreak/>
        <w:t>4.</w:t>
      </w:r>
      <w:r w:rsidRPr="00827D4A">
        <w:rPr>
          <w:rFonts w:ascii="Times New Roman" w:hAnsi="Times New Roman" w:cs="Times New Roman"/>
          <w:lang w:val="en-US"/>
        </w:rPr>
        <w:tab/>
        <w:t xml:space="preserve">Economic impacts of family reunifications </w:t>
      </w:r>
      <w:r w:rsidRPr="00827D4A">
        <w:rPr>
          <w:rFonts w:ascii="Times New Roman" w:hAnsi="Times New Roman" w:cs="Times New Roman"/>
          <w:i/>
          <w:lang w:val="en-US"/>
        </w:rPr>
        <w:t>(2-4 pages)</w:t>
      </w:r>
    </w:p>
    <w:p w:rsidR="00827D4A" w:rsidRPr="00827D4A" w:rsidRDefault="00827D4A" w:rsidP="00827D4A">
      <w:pPr>
        <w:spacing w:after="120"/>
        <w:jc w:val="both"/>
        <w:rPr>
          <w:rFonts w:ascii="Times New Roman" w:hAnsi="Times New Roman" w:cs="Times New Roman"/>
          <w:b/>
          <w:lang w:val="en-US"/>
        </w:rPr>
      </w:pPr>
    </w:p>
    <w:p w:rsidR="0042316E" w:rsidRDefault="0042316E" w:rsidP="00827D4A">
      <w:pPr>
        <w:pStyle w:val="Otsikko2"/>
        <w:rPr>
          <w:rFonts w:ascii="Times New Roman" w:hAnsi="Times New Roman" w:cs="Times New Roman"/>
          <w:lang w:val="en-US"/>
        </w:rPr>
      </w:pPr>
      <w:r>
        <w:rPr>
          <w:rFonts w:ascii="Times New Roman" w:hAnsi="Times New Roman" w:cs="Times New Roman"/>
          <w:lang w:val="en-US"/>
        </w:rPr>
        <w:t>Introduction</w:t>
      </w:r>
    </w:p>
    <w:p w:rsidR="00722009" w:rsidRDefault="00722009" w:rsidP="00844C23">
      <w:pPr>
        <w:pStyle w:val="Eivli"/>
        <w:spacing w:line="360" w:lineRule="auto"/>
        <w:jc w:val="both"/>
        <w:rPr>
          <w:rFonts w:ascii="Times New Roman" w:hAnsi="Times New Roman" w:cs="Times New Roman"/>
          <w:lang w:val="en-GB"/>
        </w:rPr>
      </w:pPr>
    </w:p>
    <w:p w:rsidR="006570BB" w:rsidRDefault="00722009" w:rsidP="006570BB">
      <w:pPr>
        <w:pStyle w:val="Eivli"/>
        <w:spacing w:line="360" w:lineRule="auto"/>
        <w:jc w:val="both"/>
        <w:rPr>
          <w:rFonts w:ascii="Times New Roman" w:hAnsi="Times New Roman" w:cs="Times New Roman"/>
          <w:lang w:val="en-GB"/>
        </w:rPr>
      </w:pPr>
      <w:r w:rsidRPr="007A0335">
        <w:rPr>
          <w:rFonts w:ascii="Times New Roman" w:hAnsi="Times New Roman" w:cs="Times New Roman"/>
          <w:lang w:val="en-GB"/>
        </w:rPr>
        <w:t xml:space="preserve">In the assessment of the economic impacts of family reunifications there are several factors </w:t>
      </w:r>
      <w:r w:rsidR="000B2323" w:rsidRPr="007A0335">
        <w:rPr>
          <w:rFonts w:ascii="Times New Roman" w:hAnsi="Times New Roman" w:cs="Times New Roman"/>
          <w:lang w:val="en-GB"/>
        </w:rPr>
        <w:t>that determine the outcome. The following paragraphs will show that family migrants often have a higher participation in the labour market in contrast to beneficiaries of international protection. The main reason for this is that the difference between these groups is their migration reason. The migration reason for family migrants is to reunify with a spouse. Beneficiaries of international protection on the other hand, had</w:t>
      </w:r>
      <w:r w:rsidR="00C37162">
        <w:rPr>
          <w:rFonts w:ascii="Times New Roman" w:hAnsi="Times New Roman" w:cs="Times New Roman"/>
          <w:lang w:val="en-GB"/>
        </w:rPr>
        <w:t xml:space="preserve"> to flee a country because it was</w:t>
      </w:r>
      <w:r w:rsidR="000B2323" w:rsidRPr="007A0335">
        <w:rPr>
          <w:rFonts w:ascii="Times New Roman" w:hAnsi="Times New Roman" w:cs="Times New Roman"/>
          <w:lang w:val="en-GB"/>
        </w:rPr>
        <w:t xml:space="preserve"> dangerous</w:t>
      </w:r>
      <w:r w:rsidR="00C37162">
        <w:rPr>
          <w:rFonts w:ascii="Times New Roman" w:hAnsi="Times New Roman" w:cs="Times New Roman"/>
          <w:lang w:val="en-GB"/>
        </w:rPr>
        <w:t xml:space="preserve"> to stay</w:t>
      </w:r>
      <w:r w:rsidR="000B2323" w:rsidRPr="007A0335">
        <w:rPr>
          <w:rFonts w:ascii="Times New Roman" w:hAnsi="Times New Roman" w:cs="Times New Roman"/>
          <w:lang w:val="en-GB"/>
        </w:rPr>
        <w:t xml:space="preserve">. The migration reason of their family members is to reunify with their sponsor, but also to flee from the same dangerous circumstances in the country of origin as their sponsor. All of this entails that beneficiaries of international protection often feel worried about their family members left behind in dangerous countries during the period </w:t>
      </w:r>
      <w:r w:rsidR="00C37162">
        <w:rPr>
          <w:rFonts w:ascii="Times New Roman" w:hAnsi="Times New Roman" w:cs="Times New Roman"/>
          <w:lang w:val="en-GB"/>
        </w:rPr>
        <w:t>when</w:t>
      </w:r>
      <w:r w:rsidR="000B2323" w:rsidRPr="007A0335">
        <w:rPr>
          <w:rFonts w:ascii="Times New Roman" w:hAnsi="Times New Roman" w:cs="Times New Roman"/>
          <w:lang w:val="en-GB"/>
        </w:rPr>
        <w:t xml:space="preserve"> family reunification </w:t>
      </w:r>
      <w:r w:rsidR="00C37162">
        <w:rPr>
          <w:rFonts w:ascii="Times New Roman" w:hAnsi="Times New Roman" w:cs="Times New Roman"/>
          <w:lang w:val="en-GB"/>
        </w:rPr>
        <w:t xml:space="preserve">has not </w:t>
      </w:r>
      <w:r w:rsidR="000B2323" w:rsidRPr="007A0335">
        <w:rPr>
          <w:rFonts w:ascii="Times New Roman" w:hAnsi="Times New Roman" w:cs="Times New Roman"/>
          <w:lang w:val="en-GB"/>
        </w:rPr>
        <w:t>yet take</w:t>
      </w:r>
      <w:r w:rsidR="00C37162">
        <w:rPr>
          <w:rFonts w:ascii="Times New Roman" w:hAnsi="Times New Roman" w:cs="Times New Roman"/>
          <w:lang w:val="en-GB"/>
        </w:rPr>
        <w:t>n</w:t>
      </w:r>
      <w:r w:rsidR="000B2323" w:rsidRPr="007A0335">
        <w:rPr>
          <w:rFonts w:ascii="Times New Roman" w:hAnsi="Times New Roman" w:cs="Times New Roman"/>
          <w:lang w:val="en-GB"/>
        </w:rPr>
        <w:t xml:space="preserve"> place. This impacts not only their motivation and speed to integrate, but also their well being. Both then affect their success in finding employment. </w:t>
      </w:r>
    </w:p>
    <w:p w:rsidR="006570BB" w:rsidRDefault="00E036DF" w:rsidP="006570BB">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 xml:space="preserve">Another difference between family migrants and beneficiaries of international protection is that a family migrant who reunifies with a Dutch citizen can rely on the sponsor’s knowledge of the Dutch language, experience in the Dutch society and their social network which might be beneficial in finding the family migrant employment and integrating into the Dutch society. This is not the case for beneficiaries of international protection and their family members because beneficiaries are residing for about one to two years before their family members reunify with them. Beneficiaries thus have less (work related and integration related) experience in the Netherlands. </w:t>
      </w:r>
    </w:p>
    <w:p w:rsidR="0042316E" w:rsidRPr="007A0335" w:rsidRDefault="007A0335" w:rsidP="006570BB">
      <w:pPr>
        <w:pStyle w:val="Eivli"/>
        <w:spacing w:line="360" w:lineRule="auto"/>
        <w:ind w:firstLine="1304"/>
        <w:jc w:val="both"/>
        <w:rPr>
          <w:rFonts w:ascii="Times New Roman" w:hAnsi="Times New Roman" w:cs="Times New Roman"/>
          <w:lang w:val="en-GB"/>
        </w:rPr>
      </w:pPr>
      <w:r w:rsidRPr="007A0335">
        <w:rPr>
          <w:rFonts w:ascii="Times New Roman" w:hAnsi="Times New Roman" w:cs="Times New Roman"/>
          <w:lang w:val="en-GB"/>
        </w:rPr>
        <w:t>A</w:t>
      </w:r>
      <w:r>
        <w:rPr>
          <w:rFonts w:ascii="Times New Roman" w:hAnsi="Times New Roman" w:cs="Times New Roman"/>
          <w:lang w:val="en-GB"/>
        </w:rPr>
        <w:t>nother</w:t>
      </w:r>
      <w:r w:rsidRPr="007A0335">
        <w:rPr>
          <w:rFonts w:ascii="Times New Roman" w:hAnsi="Times New Roman" w:cs="Times New Roman"/>
          <w:lang w:val="en-GB"/>
        </w:rPr>
        <w:t xml:space="preserve"> factor that determines a migrant’s success in the labour market is their level of education and whether or not their </w:t>
      </w:r>
      <w:r w:rsidR="00C37162" w:rsidRPr="007A0335">
        <w:rPr>
          <w:rFonts w:ascii="Times New Roman" w:hAnsi="Times New Roman" w:cs="Times New Roman"/>
          <w:lang w:val="en-GB"/>
        </w:rPr>
        <w:t>diplomas</w:t>
      </w:r>
      <w:r w:rsidRPr="007A0335">
        <w:rPr>
          <w:rFonts w:ascii="Times New Roman" w:hAnsi="Times New Roman" w:cs="Times New Roman"/>
          <w:lang w:val="en-GB"/>
        </w:rPr>
        <w:t xml:space="preserve"> are recognized in the Netherlands.</w:t>
      </w:r>
      <w:r>
        <w:rPr>
          <w:rFonts w:ascii="Times New Roman" w:hAnsi="Times New Roman" w:cs="Times New Roman"/>
          <w:lang w:val="en-GB"/>
        </w:rPr>
        <w:t xml:space="preserve"> As already seen in the former chapters, immigrants with a higher education and those from more highly developed counties integrate faster than other immigrants. It is clear that a large number of beneficiaries of international protection come from less developed countries and their </w:t>
      </w:r>
      <w:r w:rsidR="00C37162">
        <w:rPr>
          <w:rFonts w:ascii="Times New Roman" w:hAnsi="Times New Roman" w:cs="Times New Roman"/>
          <w:lang w:val="en-GB"/>
        </w:rPr>
        <w:t>diplomas</w:t>
      </w:r>
      <w:r>
        <w:rPr>
          <w:rFonts w:ascii="Times New Roman" w:hAnsi="Times New Roman" w:cs="Times New Roman"/>
          <w:lang w:val="en-GB"/>
        </w:rPr>
        <w:t xml:space="preserve"> are often not recognized in the Netherlands. Furthermore, the duration of the family reunification procedure and meeting the requirements affects the well being of sponsors regardless of the migration reason of the family members. In the period that family reunification is postponed both sponsors and family members feel like their live</w:t>
      </w:r>
      <w:r w:rsidR="00C37162">
        <w:rPr>
          <w:rFonts w:ascii="Times New Roman" w:hAnsi="Times New Roman" w:cs="Times New Roman"/>
          <w:lang w:val="en-GB"/>
        </w:rPr>
        <w:t>s</w:t>
      </w:r>
      <w:r>
        <w:rPr>
          <w:rFonts w:ascii="Times New Roman" w:hAnsi="Times New Roman" w:cs="Times New Roman"/>
          <w:lang w:val="en-GB"/>
        </w:rPr>
        <w:t xml:space="preserve"> </w:t>
      </w:r>
      <w:r w:rsidR="00C37162">
        <w:rPr>
          <w:rFonts w:ascii="Times New Roman" w:hAnsi="Times New Roman" w:cs="Times New Roman"/>
          <w:lang w:val="en-GB"/>
        </w:rPr>
        <w:t>are</w:t>
      </w:r>
      <w:r>
        <w:rPr>
          <w:rFonts w:ascii="Times New Roman" w:hAnsi="Times New Roman" w:cs="Times New Roman"/>
          <w:lang w:val="en-GB"/>
        </w:rPr>
        <w:t xml:space="preserve"> on hold. Such a feeling also impacts the sponsor’s daily life and success in the labour market.</w:t>
      </w:r>
      <w:r w:rsidR="00E036DF">
        <w:rPr>
          <w:rFonts w:ascii="Times New Roman" w:hAnsi="Times New Roman" w:cs="Times New Roman"/>
          <w:lang w:val="en-GB"/>
        </w:rPr>
        <w:t xml:space="preserve"> The last factor worth mentioning at this point is the fact that beneficiaries of international protection and their family members often have mental health problems related to traumatic experiences in the country of origin. This is less the case </w:t>
      </w:r>
      <w:r w:rsidR="00940CCB">
        <w:rPr>
          <w:rFonts w:ascii="Times New Roman" w:hAnsi="Times New Roman" w:cs="Times New Roman"/>
          <w:lang w:val="en-GB"/>
        </w:rPr>
        <w:t>when it concerns</w:t>
      </w:r>
      <w:r w:rsidR="00E036DF">
        <w:rPr>
          <w:rFonts w:ascii="Times New Roman" w:hAnsi="Times New Roman" w:cs="Times New Roman"/>
          <w:lang w:val="en-GB"/>
        </w:rPr>
        <w:t xml:space="preserve"> family migrants.</w:t>
      </w:r>
    </w:p>
    <w:p w:rsidR="0042316E" w:rsidRDefault="0042316E" w:rsidP="0042316E">
      <w:pPr>
        <w:pStyle w:val="Eivli"/>
        <w:rPr>
          <w:rFonts w:ascii="Times New Roman" w:hAnsi="Times New Roman" w:cs="Times New Roman"/>
          <w:color w:val="C00000"/>
          <w:lang w:val="en-GB"/>
        </w:rPr>
      </w:pPr>
    </w:p>
    <w:p w:rsidR="0053637A" w:rsidRDefault="0053637A" w:rsidP="0042316E">
      <w:pPr>
        <w:pStyle w:val="Eivli"/>
        <w:rPr>
          <w:rFonts w:ascii="Times New Roman" w:hAnsi="Times New Roman" w:cs="Times New Roman"/>
          <w:color w:val="C00000"/>
          <w:lang w:val="en-GB"/>
        </w:rPr>
      </w:pPr>
    </w:p>
    <w:p w:rsidR="00C37162" w:rsidRDefault="00C37162" w:rsidP="0042316E">
      <w:pPr>
        <w:pStyle w:val="Eivli"/>
        <w:rPr>
          <w:rFonts w:ascii="Times New Roman" w:hAnsi="Times New Roman" w:cs="Times New Roman"/>
          <w:color w:val="C00000"/>
          <w:lang w:val="en-GB"/>
        </w:rPr>
      </w:pPr>
    </w:p>
    <w:p w:rsidR="0053637A" w:rsidRPr="0071529E" w:rsidRDefault="0053637A" w:rsidP="0042316E">
      <w:pPr>
        <w:pStyle w:val="Eivli"/>
        <w:rPr>
          <w:rFonts w:ascii="Times New Roman" w:hAnsi="Times New Roman" w:cs="Times New Roman"/>
          <w:lang w:val="en-GB"/>
        </w:rPr>
      </w:pPr>
    </w:p>
    <w:p w:rsidR="00827D4A" w:rsidRPr="0071529E" w:rsidRDefault="00827D4A" w:rsidP="00827D4A">
      <w:pPr>
        <w:pStyle w:val="Otsikko2"/>
        <w:rPr>
          <w:rFonts w:ascii="Times New Roman" w:hAnsi="Times New Roman" w:cs="Times New Roman"/>
          <w:lang w:val="en-GB"/>
        </w:rPr>
      </w:pPr>
      <w:r w:rsidRPr="0071529E">
        <w:rPr>
          <w:rFonts w:ascii="Times New Roman" w:hAnsi="Times New Roman" w:cs="Times New Roman"/>
          <w:lang w:val="en-GB"/>
        </w:rPr>
        <w:lastRenderedPageBreak/>
        <w:t>4.1</w:t>
      </w:r>
      <w:r w:rsidRPr="0071529E">
        <w:rPr>
          <w:rFonts w:ascii="Times New Roman" w:hAnsi="Times New Roman" w:cs="Times New Roman"/>
          <w:lang w:val="en-GB"/>
        </w:rPr>
        <w:tab/>
        <w:t>Short term costs and benefits of family reunifications</w:t>
      </w:r>
    </w:p>
    <w:p w:rsidR="001E4CCD" w:rsidRPr="0071529E" w:rsidRDefault="001E4CCD" w:rsidP="001E4CCD">
      <w:pPr>
        <w:pStyle w:val="Eivli"/>
        <w:spacing w:line="360" w:lineRule="auto"/>
        <w:jc w:val="both"/>
        <w:rPr>
          <w:rFonts w:ascii="Times New Roman" w:hAnsi="Times New Roman" w:cs="Times New Roman"/>
          <w:lang w:val="en-GB"/>
        </w:rPr>
      </w:pPr>
    </w:p>
    <w:p w:rsidR="00844C23" w:rsidRPr="0071529E" w:rsidRDefault="00C37162" w:rsidP="001E4CCD">
      <w:pPr>
        <w:pStyle w:val="Eivli"/>
        <w:spacing w:line="360" w:lineRule="auto"/>
        <w:jc w:val="both"/>
        <w:rPr>
          <w:rFonts w:ascii="Times New Roman" w:hAnsi="Times New Roman" w:cs="Times New Roman"/>
          <w:lang w:val="en-GB"/>
        </w:rPr>
      </w:pPr>
      <w:r>
        <w:rPr>
          <w:rFonts w:ascii="Times New Roman" w:hAnsi="Times New Roman" w:cs="Times New Roman"/>
          <w:lang w:val="en-GB"/>
        </w:rPr>
        <w:t>There are no</w:t>
      </w:r>
      <w:r w:rsidR="0042316E" w:rsidRPr="0071529E">
        <w:rPr>
          <w:rFonts w:ascii="Times New Roman" w:hAnsi="Times New Roman" w:cs="Times New Roman"/>
          <w:lang w:val="en-GB"/>
        </w:rPr>
        <w:t xml:space="preserve"> figures available with regard to the short term costs and benefits of family reunification. Expressing family reunification in costs and benefits is a complicated </w:t>
      </w:r>
      <w:r w:rsidR="00844C23" w:rsidRPr="0071529E">
        <w:rPr>
          <w:rFonts w:ascii="Times New Roman" w:hAnsi="Times New Roman" w:cs="Times New Roman"/>
          <w:lang w:val="en-GB"/>
        </w:rPr>
        <w:t>task that requires lots of data and depends on many factors. The next paragraphs give an insight into the socio-economic position of family migrants and beneficiaries of international protection.</w:t>
      </w:r>
    </w:p>
    <w:p w:rsidR="001E4CCD" w:rsidRPr="0071529E" w:rsidRDefault="00844C23" w:rsidP="001E4CCD">
      <w:pPr>
        <w:pStyle w:val="Eivli"/>
        <w:spacing w:line="360" w:lineRule="auto"/>
        <w:jc w:val="both"/>
        <w:rPr>
          <w:rFonts w:ascii="Times New Roman" w:hAnsi="Times New Roman" w:cs="Times New Roman"/>
          <w:lang w:val="en-GB"/>
        </w:rPr>
      </w:pPr>
      <w:r w:rsidRPr="0071529E">
        <w:rPr>
          <w:rFonts w:ascii="Times New Roman" w:hAnsi="Times New Roman" w:cs="Times New Roman"/>
          <w:lang w:val="en-GB"/>
        </w:rPr>
        <w:t xml:space="preserve"> </w:t>
      </w:r>
    </w:p>
    <w:p w:rsidR="00827D4A" w:rsidRPr="0071529E" w:rsidRDefault="00827D4A" w:rsidP="00827D4A">
      <w:pPr>
        <w:pStyle w:val="Otsikko2"/>
        <w:rPr>
          <w:rFonts w:ascii="Times New Roman" w:hAnsi="Times New Roman" w:cs="Times New Roman"/>
          <w:lang w:val="en-GB"/>
        </w:rPr>
      </w:pPr>
      <w:r w:rsidRPr="0071529E">
        <w:rPr>
          <w:rFonts w:ascii="Times New Roman" w:hAnsi="Times New Roman" w:cs="Times New Roman"/>
          <w:lang w:val="en-GB"/>
        </w:rPr>
        <w:t xml:space="preserve">4.2 </w:t>
      </w:r>
      <w:r w:rsidRPr="0071529E">
        <w:rPr>
          <w:rFonts w:ascii="Times New Roman" w:hAnsi="Times New Roman" w:cs="Times New Roman"/>
          <w:lang w:val="en-GB"/>
        </w:rPr>
        <w:tab/>
        <w:t>Employment and wellbeing of family members</w:t>
      </w:r>
    </w:p>
    <w:p w:rsidR="007F0A11" w:rsidRPr="0071529E" w:rsidRDefault="007F0A11" w:rsidP="007F0A11">
      <w:pPr>
        <w:pStyle w:val="Eivli"/>
        <w:spacing w:line="360" w:lineRule="auto"/>
        <w:jc w:val="both"/>
        <w:rPr>
          <w:rFonts w:ascii="Times New Roman" w:hAnsi="Times New Roman" w:cs="Times New Roman"/>
          <w:lang w:val="en-GB"/>
        </w:rPr>
      </w:pPr>
    </w:p>
    <w:p w:rsidR="006570BB" w:rsidRPr="0071529E" w:rsidRDefault="00E0062A" w:rsidP="007F0A11">
      <w:pPr>
        <w:pStyle w:val="Eivli"/>
        <w:spacing w:line="360" w:lineRule="auto"/>
        <w:jc w:val="both"/>
        <w:rPr>
          <w:rFonts w:ascii="Times New Roman" w:hAnsi="Times New Roman" w:cs="Times New Roman"/>
          <w:lang w:val="en-GB"/>
        </w:rPr>
      </w:pPr>
      <w:r w:rsidRPr="008E2DE4">
        <w:rPr>
          <w:rFonts w:ascii="Times New Roman" w:hAnsi="Times New Roman" w:cs="Times New Roman"/>
          <w:lang w:val="en-GB"/>
        </w:rPr>
        <w:t>This paragraph begins with the employment of family migrants and beneficiaries of international protection and their dependence on social welfare benefits. The paragraph ends with the overall wellbeing of these two groups.</w:t>
      </w:r>
      <w:r w:rsidR="008E2DE4">
        <w:rPr>
          <w:rFonts w:ascii="Times New Roman" w:hAnsi="Times New Roman" w:cs="Times New Roman"/>
          <w:lang w:val="en-GB"/>
        </w:rPr>
        <w:t xml:space="preserve"> </w:t>
      </w:r>
      <w:r w:rsidR="006570BB" w:rsidRPr="0071529E">
        <w:rPr>
          <w:rFonts w:ascii="Times New Roman" w:hAnsi="Times New Roman" w:cs="Times New Roman"/>
          <w:lang w:val="en-GB"/>
        </w:rPr>
        <w:t xml:space="preserve">It must be noted that </w:t>
      </w:r>
      <w:r w:rsidR="0071529E">
        <w:rPr>
          <w:rFonts w:ascii="Times New Roman" w:hAnsi="Times New Roman" w:cs="Times New Roman"/>
          <w:lang w:val="en-GB"/>
        </w:rPr>
        <w:t xml:space="preserve">beneficiaries of international protection </w:t>
      </w:r>
      <w:r w:rsidR="00596226">
        <w:rPr>
          <w:rFonts w:ascii="Times New Roman" w:hAnsi="Times New Roman" w:cs="Times New Roman"/>
          <w:lang w:val="en-GB"/>
        </w:rPr>
        <w:t>deal with many factors that places them in a disadvantaged position in the labour market</w:t>
      </w:r>
      <w:r w:rsidR="0071529E">
        <w:rPr>
          <w:rFonts w:ascii="Times New Roman" w:hAnsi="Times New Roman" w:cs="Times New Roman"/>
          <w:lang w:val="en-GB"/>
        </w:rPr>
        <w:t>. Firstly</w:t>
      </w:r>
      <w:r w:rsidR="0071529E" w:rsidRPr="0071529E">
        <w:rPr>
          <w:rFonts w:ascii="Times New Roman" w:hAnsi="Times New Roman" w:cs="Times New Roman"/>
          <w:lang w:val="en-GB"/>
        </w:rPr>
        <w:t xml:space="preserve">, the procedure for international protection is lengthy and beneficiaries are not placed in regular housing until they have a residence permit. </w:t>
      </w:r>
      <w:r w:rsidR="00596226">
        <w:rPr>
          <w:rFonts w:ascii="Times New Roman" w:hAnsi="Times New Roman" w:cs="Times New Roman"/>
          <w:lang w:val="en-GB"/>
        </w:rPr>
        <w:t xml:space="preserve">In this period they are not allowed to attend school or work. </w:t>
      </w:r>
      <w:r w:rsidR="0071529E">
        <w:rPr>
          <w:rFonts w:ascii="Times New Roman" w:hAnsi="Times New Roman" w:cs="Times New Roman"/>
          <w:lang w:val="en-GB"/>
        </w:rPr>
        <w:t xml:space="preserve">Secondly, </w:t>
      </w:r>
      <w:r w:rsidR="00596226">
        <w:rPr>
          <w:rFonts w:ascii="Times New Roman" w:hAnsi="Times New Roman" w:cs="Times New Roman"/>
          <w:lang w:val="en-GB"/>
        </w:rPr>
        <w:t xml:space="preserve">those who do not </w:t>
      </w:r>
      <w:r w:rsidR="00C37162">
        <w:rPr>
          <w:rFonts w:ascii="Times New Roman" w:hAnsi="Times New Roman" w:cs="Times New Roman"/>
          <w:lang w:val="en-GB"/>
        </w:rPr>
        <w:t xml:space="preserve">yet </w:t>
      </w:r>
      <w:r w:rsidR="00596226">
        <w:rPr>
          <w:rFonts w:ascii="Times New Roman" w:hAnsi="Times New Roman" w:cs="Times New Roman"/>
          <w:lang w:val="en-GB"/>
        </w:rPr>
        <w:t xml:space="preserve">have </w:t>
      </w:r>
      <w:r w:rsidR="00297CC2">
        <w:rPr>
          <w:rFonts w:ascii="Times New Roman" w:hAnsi="Times New Roman" w:cs="Times New Roman"/>
          <w:lang w:val="en-GB"/>
        </w:rPr>
        <w:t xml:space="preserve">a </w:t>
      </w:r>
      <w:r w:rsidR="00596226">
        <w:rPr>
          <w:rFonts w:ascii="Times New Roman" w:hAnsi="Times New Roman" w:cs="Times New Roman"/>
          <w:lang w:val="en-GB"/>
        </w:rPr>
        <w:t xml:space="preserve">residence permit can only </w:t>
      </w:r>
      <w:r w:rsidR="00297CC2">
        <w:rPr>
          <w:rFonts w:ascii="Times New Roman" w:hAnsi="Times New Roman" w:cs="Times New Roman"/>
          <w:lang w:val="en-GB"/>
        </w:rPr>
        <w:t>take</w:t>
      </w:r>
      <w:r w:rsidR="00596226">
        <w:rPr>
          <w:rFonts w:ascii="Times New Roman" w:hAnsi="Times New Roman" w:cs="Times New Roman"/>
          <w:lang w:val="en-GB"/>
        </w:rPr>
        <w:t xml:space="preserve"> a language </w:t>
      </w:r>
      <w:r w:rsidR="00297CC2">
        <w:rPr>
          <w:rFonts w:ascii="Times New Roman" w:hAnsi="Times New Roman" w:cs="Times New Roman"/>
          <w:lang w:val="en-GB"/>
        </w:rPr>
        <w:t>course</w:t>
      </w:r>
      <w:r w:rsidR="00596226">
        <w:rPr>
          <w:rFonts w:ascii="Times New Roman" w:hAnsi="Times New Roman" w:cs="Times New Roman"/>
          <w:lang w:val="en-GB"/>
        </w:rPr>
        <w:t xml:space="preserve"> at the reception centres which is more limited in comparison to the pre-civic integration program (lessons regarding language and Dutch society) that is offered to status holders staying at the reception centres.</w:t>
      </w:r>
      <w:r w:rsidR="0058350C">
        <w:rPr>
          <w:rFonts w:ascii="Times New Roman" w:hAnsi="Times New Roman" w:cs="Times New Roman"/>
          <w:lang w:val="en-GB"/>
        </w:rPr>
        <w:t xml:space="preserve"> </w:t>
      </w:r>
      <w:r w:rsidR="00596226">
        <w:rPr>
          <w:rFonts w:ascii="Times New Roman" w:hAnsi="Times New Roman" w:cs="Times New Roman"/>
          <w:lang w:val="en-GB"/>
        </w:rPr>
        <w:t xml:space="preserve">Thirdly, </w:t>
      </w:r>
      <w:r w:rsidR="0071529E">
        <w:rPr>
          <w:rFonts w:ascii="Times New Roman" w:hAnsi="Times New Roman" w:cs="Times New Roman"/>
          <w:lang w:val="en-GB"/>
        </w:rPr>
        <w:t xml:space="preserve">the </w:t>
      </w:r>
      <w:r w:rsidR="00297CC2">
        <w:rPr>
          <w:rFonts w:ascii="Times New Roman" w:hAnsi="Times New Roman" w:cs="Times New Roman"/>
          <w:lang w:val="en-GB"/>
        </w:rPr>
        <w:t>municipality</w:t>
      </w:r>
      <w:r w:rsidR="0071529E">
        <w:rPr>
          <w:rFonts w:ascii="Times New Roman" w:hAnsi="Times New Roman" w:cs="Times New Roman"/>
          <w:lang w:val="en-GB"/>
        </w:rPr>
        <w:t xml:space="preserve"> </w:t>
      </w:r>
      <w:r w:rsidR="00297CC2">
        <w:rPr>
          <w:rFonts w:ascii="Times New Roman" w:hAnsi="Times New Roman" w:cs="Times New Roman"/>
          <w:lang w:val="en-GB"/>
        </w:rPr>
        <w:t>in</w:t>
      </w:r>
      <w:r w:rsidR="0071529E">
        <w:rPr>
          <w:rFonts w:ascii="Times New Roman" w:hAnsi="Times New Roman" w:cs="Times New Roman"/>
          <w:lang w:val="en-GB"/>
        </w:rPr>
        <w:t xml:space="preserve"> which beneficiaries are placed </w:t>
      </w:r>
      <w:r w:rsidR="00297CC2">
        <w:rPr>
          <w:rFonts w:ascii="Times New Roman" w:hAnsi="Times New Roman" w:cs="Times New Roman"/>
          <w:lang w:val="en-GB"/>
        </w:rPr>
        <w:t>whe</w:t>
      </w:r>
      <w:r w:rsidR="0071529E">
        <w:rPr>
          <w:rFonts w:ascii="Times New Roman" w:hAnsi="Times New Roman" w:cs="Times New Roman"/>
          <w:lang w:val="en-GB"/>
        </w:rPr>
        <w:t xml:space="preserve">n </w:t>
      </w:r>
      <w:r w:rsidR="00297CC2">
        <w:rPr>
          <w:rFonts w:ascii="Times New Roman" w:hAnsi="Times New Roman" w:cs="Times New Roman"/>
          <w:lang w:val="en-GB"/>
        </w:rPr>
        <w:t xml:space="preserve">they are eligible for regular housing </w:t>
      </w:r>
      <w:r w:rsidR="0071529E">
        <w:rPr>
          <w:rFonts w:ascii="Times New Roman" w:hAnsi="Times New Roman" w:cs="Times New Roman"/>
          <w:lang w:val="en-GB"/>
        </w:rPr>
        <w:t xml:space="preserve">is not linked to the demand and supply in the labour market. In other words, certain skills and work experience that beneficiaries have are not linked to the location at which such experience and skills are needed. </w:t>
      </w:r>
      <w:r w:rsidR="0071529E" w:rsidRPr="0071529E">
        <w:rPr>
          <w:rFonts w:ascii="Times New Roman" w:hAnsi="Times New Roman" w:cs="Times New Roman"/>
          <w:lang w:val="en-GB"/>
        </w:rPr>
        <w:t>In addition</w:t>
      </w:r>
      <w:r w:rsidR="0071529E">
        <w:rPr>
          <w:rFonts w:ascii="Times New Roman" w:hAnsi="Times New Roman" w:cs="Times New Roman"/>
          <w:lang w:val="en-GB"/>
        </w:rPr>
        <w:t>, th</w:t>
      </w:r>
      <w:r w:rsidR="0071529E" w:rsidRPr="0071529E">
        <w:rPr>
          <w:rFonts w:ascii="Times New Roman" w:hAnsi="Times New Roman" w:cs="Times New Roman"/>
          <w:lang w:val="en-GB"/>
        </w:rPr>
        <w:t xml:space="preserve">e civic integration program and language courses have no links with the actual local labour market. </w:t>
      </w:r>
      <w:r w:rsidR="0071529E">
        <w:rPr>
          <w:rFonts w:ascii="Times New Roman" w:hAnsi="Times New Roman" w:cs="Times New Roman"/>
          <w:lang w:val="en-GB"/>
        </w:rPr>
        <w:t>Another setback is that m</w:t>
      </w:r>
      <w:r w:rsidR="006570BB" w:rsidRPr="0071529E">
        <w:rPr>
          <w:rFonts w:ascii="Times New Roman" w:hAnsi="Times New Roman" w:cs="Times New Roman"/>
          <w:lang w:val="en-GB"/>
        </w:rPr>
        <w:t>unicipalities often wait for beneficiaries of international protection to complete their civic integration before assisting them in finding employment. This means that a lot of time is wasted in this period.</w:t>
      </w:r>
      <w:r w:rsidR="0071529E">
        <w:rPr>
          <w:rStyle w:val="Alaviitteenviite"/>
          <w:rFonts w:ascii="Times New Roman" w:hAnsi="Times New Roman" w:cs="Times New Roman"/>
          <w:lang w:val="en-GB"/>
        </w:rPr>
        <w:footnoteReference w:id="101"/>
      </w:r>
      <w:r w:rsidR="0058350C">
        <w:rPr>
          <w:rFonts w:ascii="Times New Roman" w:hAnsi="Times New Roman" w:cs="Times New Roman"/>
          <w:lang w:val="en-GB"/>
        </w:rPr>
        <w:t xml:space="preserve"> All of these factors and setbacks should be kept in mind when reading the findings in the following paragraphs.</w:t>
      </w:r>
    </w:p>
    <w:p w:rsidR="006570BB" w:rsidRDefault="006570BB" w:rsidP="007F0A11">
      <w:pPr>
        <w:pStyle w:val="Eivli"/>
        <w:spacing w:line="360" w:lineRule="auto"/>
        <w:jc w:val="both"/>
        <w:rPr>
          <w:rFonts w:ascii="Times New Roman" w:hAnsi="Times New Roman" w:cs="Times New Roman"/>
          <w:lang w:val="en-US"/>
        </w:rPr>
      </w:pPr>
    </w:p>
    <w:p w:rsidR="00332F30" w:rsidRPr="009A72E2" w:rsidRDefault="00332F30" w:rsidP="00332F30">
      <w:pPr>
        <w:pStyle w:val="Eivli"/>
        <w:spacing w:line="360" w:lineRule="auto"/>
        <w:jc w:val="both"/>
        <w:rPr>
          <w:rFonts w:ascii="Times New Roman" w:hAnsi="Times New Roman" w:cs="Times New Roman"/>
          <w:color w:val="2E74B5" w:themeColor="accent1" w:themeShade="BF"/>
          <w:lang w:val="en-GB"/>
        </w:rPr>
      </w:pPr>
      <w:r w:rsidRPr="009A72E2">
        <w:rPr>
          <w:rFonts w:ascii="Times New Roman" w:hAnsi="Times New Roman" w:cs="Times New Roman"/>
          <w:color w:val="2E74B5" w:themeColor="accent1" w:themeShade="BF"/>
          <w:lang w:val="en-GB"/>
        </w:rPr>
        <w:t>Employment</w:t>
      </w:r>
      <w:r w:rsidR="009A72E2">
        <w:rPr>
          <w:rFonts w:ascii="Times New Roman" w:hAnsi="Times New Roman" w:cs="Times New Roman"/>
          <w:color w:val="2E74B5" w:themeColor="accent1" w:themeShade="BF"/>
          <w:lang w:val="en-GB"/>
        </w:rPr>
        <w:t>: family migrants</w:t>
      </w:r>
    </w:p>
    <w:p w:rsidR="00332F30" w:rsidRPr="0042316E" w:rsidRDefault="0042316E" w:rsidP="007F0A11">
      <w:pPr>
        <w:pStyle w:val="Eivli"/>
        <w:spacing w:line="360" w:lineRule="auto"/>
        <w:jc w:val="both"/>
        <w:rPr>
          <w:rFonts w:ascii="Times New Roman" w:hAnsi="Times New Roman" w:cs="Times New Roman"/>
          <w:color w:val="000000" w:themeColor="text1"/>
          <w:lang w:val="en-GB"/>
        </w:rPr>
      </w:pPr>
      <w:r w:rsidRPr="0042316E">
        <w:rPr>
          <w:rFonts w:ascii="Times New Roman" w:hAnsi="Times New Roman" w:cs="Times New Roman"/>
          <w:lang w:val="en-GB"/>
        </w:rPr>
        <w:t xml:space="preserve">No study was found that deals with all family migrants. </w:t>
      </w:r>
      <w:r w:rsidR="00297CC2">
        <w:rPr>
          <w:rFonts w:ascii="Times New Roman" w:hAnsi="Times New Roman" w:cs="Times New Roman"/>
          <w:lang w:val="en-GB"/>
        </w:rPr>
        <w:t xml:space="preserve">A study </w:t>
      </w:r>
      <w:r w:rsidR="00297CC2" w:rsidRPr="0042316E">
        <w:rPr>
          <w:rFonts w:ascii="Times New Roman" w:hAnsi="Times New Roman" w:cs="Times New Roman"/>
          <w:color w:val="000000" w:themeColor="text1"/>
          <w:lang w:val="en-GB"/>
        </w:rPr>
        <w:t xml:space="preserve">conducted by the </w:t>
      </w:r>
      <w:r w:rsidR="00297CC2" w:rsidRPr="0042316E">
        <w:rPr>
          <w:rFonts w:ascii="Times New Roman" w:hAnsi="Times New Roman" w:cs="Times New Roman"/>
          <w:i/>
          <w:lang w:val="en-GB"/>
        </w:rPr>
        <w:t>Netherlands Institute for Social Research</w:t>
      </w:r>
      <w:r w:rsidR="00297CC2" w:rsidRPr="0042316E">
        <w:rPr>
          <w:rFonts w:ascii="Times New Roman" w:hAnsi="Times New Roman" w:cs="Times New Roman"/>
          <w:lang w:val="en-GB"/>
        </w:rPr>
        <w:t xml:space="preserve"> (SCP) </w:t>
      </w:r>
      <w:r w:rsidR="00297CC2">
        <w:rPr>
          <w:rFonts w:ascii="Times New Roman" w:hAnsi="Times New Roman" w:cs="Times New Roman"/>
          <w:lang w:val="en-GB"/>
        </w:rPr>
        <w:t>in 2014 focused</w:t>
      </w:r>
      <w:r w:rsidRPr="0042316E">
        <w:rPr>
          <w:rFonts w:ascii="Times New Roman" w:hAnsi="Times New Roman" w:cs="Times New Roman"/>
          <w:lang w:val="en-GB"/>
        </w:rPr>
        <w:t xml:space="preserve"> on the labour market position of females spouses </w:t>
      </w:r>
      <w:r w:rsidR="00297CC2">
        <w:rPr>
          <w:rFonts w:ascii="Times New Roman" w:hAnsi="Times New Roman" w:cs="Times New Roman"/>
          <w:lang w:val="en-GB"/>
        </w:rPr>
        <w:t xml:space="preserve">who reunified with a Dutch citizen. The study only presented detailed data on female spouses </w:t>
      </w:r>
      <w:r w:rsidRPr="0042316E">
        <w:rPr>
          <w:rFonts w:ascii="Times New Roman" w:hAnsi="Times New Roman" w:cs="Times New Roman"/>
          <w:lang w:val="en-GB"/>
        </w:rPr>
        <w:t xml:space="preserve">who </w:t>
      </w:r>
      <w:r w:rsidR="00297CC2">
        <w:rPr>
          <w:rFonts w:ascii="Times New Roman" w:hAnsi="Times New Roman" w:cs="Times New Roman"/>
          <w:lang w:val="en-GB"/>
        </w:rPr>
        <w:t>come from Poland</w:t>
      </w:r>
      <w:r w:rsidRPr="0042316E">
        <w:rPr>
          <w:rFonts w:ascii="Times New Roman" w:hAnsi="Times New Roman" w:cs="Times New Roman"/>
          <w:lang w:val="en-GB"/>
        </w:rPr>
        <w:t>, Thai</w:t>
      </w:r>
      <w:r w:rsidR="00297CC2">
        <w:rPr>
          <w:rFonts w:ascii="Times New Roman" w:hAnsi="Times New Roman" w:cs="Times New Roman"/>
          <w:lang w:val="en-GB"/>
        </w:rPr>
        <w:t>land</w:t>
      </w:r>
      <w:r w:rsidRPr="0042316E">
        <w:rPr>
          <w:rFonts w:ascii="Times New Roman" w:hAnsi="Times New Roman" w:cs="Times New Roman"/>
          <w:lang w:val="en-GB"/>
        </w:rPr>
        <w:t xml:space="preserve"> and </w:t>
      </w:r>
      <w:r w:rsidR="00297CC2">
        <w:rPr>
          <w:rFonts w:ascii="Times New Roman" w:hAnsi="Times New Roman" w:cs="Times New Roman"/>
          <w:lang w:val="en-GB"/>
        </w:rPr>
        <w:t xml:space="preserve">the </w:t>
      </w:r>
      <w:r w:rsidRPr="0042316E">
        <w:rPr>
          <w:rFonts w:ascii="Times New Roman" w:hAnsi="Times New Roman" w:cs="Times New Roman"/>
          <w:lang w:val="en-GB"/>
        </w:rPr>
        <w:t>Philippine</w:t>
      </w:r>
      <w:r w:rsidR="00297CC2">
        <w:rPr>
          <w:rFonts w:ascii="Times New Roman" w:hAnsi="Times New Roman" w:cs="Times New Roman"/>
          <w:lang w:val="en-GB"/>
        </w:rPr>
        <w:t>s</w:t>
      </w:r>
      <w:r w:rsidRPr="0042316E">
        <w:rPr>
          <w:rFonts w:ascii="Times New Roman" w:hAnsi="Times New Roman" w:cs="Times New Roman"/>
          <w:lang w:val="en-GB"/>
        </w:rPr>
        <w:t>.</w:t>
      </w:r>
      <w:r w:rsidRPr="0042316E">
        <w:rPr>
          <w:rFonts w:ascii="Times New Roman" w:hAnsi="Times New Roman" w:cs="Times New Roman"/>
          <w:color w:val="000000" w:themeColor="text1"/>
          <w:lang w:val="en-GB"/>
        </w:rPr>
        <w:t xml:space="preserve"> </w:t>
      </w:r>
      <w:r w:rsidR="00297CC2">
        <w:rPr>
          <w:rFonts w:ascii="Times New Roman" w:hAnsi="Times New Roman" w:cs="Times New Roman"/>
          <w:color w:val="000000" w:themeColor="text1"/>
          <w:lang w:val="en-GB"/>
        </w:rPr>
        <w:t>The results of the study s</w:t>
      </w:r>
      <w:r w:rsidR="00332F30" w:rsidRPr="0042316E">
        <w:rPr>
          <w:rFonts w:ascii="Times New Roman" w:hAnsi="Times New Roman" w:cs="Times New Roman"/>
          <w:color w:val="000000" w:themeColor="text1"/>
          <w:lang w:val="en-GB"/>
        </w:rPr>
        <w:t>how that in 2009 about 64% of Polish female spouses who moved to the Netherlands because of a relat</w:t>
      </w:r>
      <w:r w:rsidR="00C37162">
        <w:rPr>
          <w:rFonts w:ascii="Times New Roman" w:hAnsi="Times New Roman" w:cs="Times New Roman"/>
          <w:color w:val="000000" w:themeColor="text1"/>
          <w:lang w:val="en-GB"/>
        </w:rPr>
        <w:t>ionship with a Dutch citizen have</w:t>
      </w:r>
      <w:r w:rsidR="00332F30" w:rsidRPr="0042316E">
        <w:rPr>
          <w:rFonts w:ascii="Times New Roman" w:hAnsi="Times New Roman" w:cs="Times New Roman"/>
          <w:color w:val="000000" w:themeColor="text1"/>
          <w:lang w:val="en-GB"/>
        </w:rPr>
        <w:t xml:space="preserve"> a paid job. Polish female spouses also often have jobs</w:t>
      </w:r>
      <w:r w:rsidR="009A72E2" w:rsidRPr="0042316E">
        <w:rPr>
          <w:rFonts w:ascii="Times New Roman" w:hAnsi="Times New Roman" w:cs="Times New Roman"/>
          <w:color w:val="000000" w:themeColor="text1"/>
          <w:lang w:val="en-GB"/>
        </w:rPr>
        <w:t xml:space="preserve"> that require a higher level of education</w:t>
      </w:r>
      <w:r w:rsidR="00332F30" w:rsidRPr="0042316E">
        <w:rPr>
          <w:rFonts w:ascii="Times New Roman" w:hAnsi="Times New Roman" w:cs="Times New Roman"/>
          <w:color w:val="000000" w:themeColor="text1"/>
          <w:lang w:val="en-GB"/>
        </w:rPr>
        <w:t xml:space="preserve"> in comparison to Polish male spouses.</w:t>
      </w:r>
      <w:r w:rsidR="00332F30" w:rsidRPr="0042316E">
        <w:rPr>
          <w:rStyle w:val="Alaviitteenviite"/>
          <w:rFonts w:ascii="Times New Roman" w:hAnsi="Times New Roman" w:cs="Times New Roman"/>
          <w:color w:val="000000" w:themeColor="text1"/>
          <w:lang w:val="en-GB"/>
        </w:rPr>
        <w:footnoteReference w:id="102"/>
      </w:r>
      <w:r w:rsidR="009A72E2" w:rsidRPr="0042316E">
        <w:rPr>
          <w:rFonts w:ascii="Times New Roman" w:hAnsi="Times New Roman" w:cs="Times New Roman"/>
          <w:color w:val="000000" w:themeColor="text1"/>
          <w:lang w:val="en-GB"/>
        </w:rPr>
        <w:t xml:space="preserve"> The study also </w:t>
      </w:r>
      <w:r w:rsidR="00DB7421" w:rsidRPr="0042316E">
        <w:rPr>
          <w:rFonts w:ascii="Times New Roman" w:hAnsi="Times New Roman" w:cs="Times New Roman"/>
          <w:color w:val="000000" w:themeColor="text1"/>
          <w:lang w:val="en-GB"/>
        </w:rPr>
        <w:t>focused on</w:t>
      </w:r>
      <w:r w:rsidR="009A72E2" w:rsidRPr="0042316E">
        <w:rPr>
          <w:rFonts w:ascii="Times New Roman" w:hAnsi="Times New Roman" w:cs="Times New Roman"/>
          <w:color w:val="000000" w:themeColor="text1"/>
          <w:lang w:val="en-GB"/>
        </w:rPr>
        <w:t xml:space="preserve"> Thai and Philippine</w:t>
      </w:r>
      <w:r w:rsidR="00DB7421" w:rsidRPr="0042316E">
        <w:rPr>
          <w:rFonts w:ascii="Times New Roman" w:hAnsi="Times New Roman" w:cs="Times New Roman"/>
          <w:color w:val="000000" w:themeColor="text1"/>
          <w:lang w:val="en-GB"/>
        </w:rPr>
        <w:t xml:space="preserve"> spouses of whom 55% ha</w:t>
      </w:r>
      <w:r w:rsidR="00C37162">
        <w:rPr>
          <w:rFonts w:ascii="Times New Roman" w:hAnsi="Times New Roman" w:cs="Times New Roman"/>
          <w:color w:val="000000" w:themeColor="text1"/>
          <w:lang w:val="en-GB"/>
        </w:rPr>
        <w:t>ve</w:t>
      </w:r>
      <w:r w:rsidR="00DB7421" w:rsidRPr="0042316E">
        <w:rPr>
          <w:rFonts w:ascii="Times New Roman" w:hAnsi="Times New Roman" w:cs="Times New Roman"/>
          <w:color w:val="000000" w:themeColor="text1"/>
          <w:lang w:val="en-GB"/>
        </w:rPr>
        <w:t xml:space="preserve"> a paid job</w:t>
      </w:r>
      <w:r w:rsidR="009A72E2" w:rsidRPr="0042316E">
        <w:rPr>
          <w:rFonts w:ascii="Times New Roman" w:hAnsi="Times New Roman" w:cs="Times New Roman"/>
          <w:color w:val="000000" w:themeColor="text1"/>
          <w:lang w:val="en-GB"/>
        </w:rPr>
        <w:t xml:space="preserve">. </w:t>
      </w:r>
      <w:r w:rsidR="00EF67F6" w:rsidRPr="0042316E">
        <w:rPr>
          <w:rFonts w:ascii="Times New Roman" w:hAnsi="Times New Roman" w:cs="Times New Roman"/>
          <w:color w:val="000000" w:themeColor="text1"/>
          <w:lang w:val="en-GB"/>
        </w:rPr>
        <w:t xml:space="preserve">Spouses from these countries are </w:t>
      </w:r>
      <w:r w:rsidR="00EF67F6" w:rsidRPr="0042316E">
        <w:rPr>
          <w:rFonts w:ascii="Times New Roman" w:hAnsi="Times New Roman" w:cs="Times New Roman"/>
          <w:color w:val="000000" w:themeColor="text1"/>
          <w:lang w:val="en-GB"/>
        </w:rPr>
        <w:lastRenderedPageBreak/>
        <w:t xml:space="preserve">generally female. </w:t>
      </w:r>
      <w:r w:rsidR="00DB7421" w:rsidRPr="0042316E">
        <w:rPr>
          <w:rFonts w:ascii="Times New Roman" w:hAnsi="Times New Roman" w:cs="Times New Roman"/>
          <w:color w:val="000000" w:themeColor="text1"/>
          <w:lang w:val="en-GB"/>
        </w:rPr>
        <w:t xml:space="preserve">Lower educated Thai females </w:t>
      </w:r>
      <w:r w:rsidR="00EF67F6" w:rsidRPr="0042316E">
        <w:rPr>
          <w:rFonts w:ascii="Times New Roman" w:hAnsi="Times New Roman" w:cs="Times New Roman"/>
          <w:color w:val="000000" w:themeColor="text1"/>
          <w:lang w:val="en-GB"/>
        </w:rPr>
        <w:t>often</w:t>
      </w:r>
      <w:r w:rsidR="00DB7421" w:rsidRPr="0042316E">
        <w:rPr>
          <w:rFonts w:ascii="Times New Roman" w:hAnsi="Times New Roman" w:cs="Times New Roman"/>
          <w:color w:val="000000" w:themeColor="text1"/>
          <w:lang w:val="en-GB"/>
        </w:rPr>
        <w:t xml:space="preserve"> find jobs in which knowledge of Dutch or English is not essential like cleaning jobs or work at Thai restaurants. </w:t>
      </w:r>
      <w:r w:rsidR="009A72E2" w:rsidRPr="0042316E">
        <w:rPr>
          <w:rFonts w:ascii="Times New Roman" w:hAnsi="Times New Roman" w:cs="Times New Roman"/>
          <w:color w:val="000000" w:themeColor="text1"/>
          <w:lang w:val="en-GB"/>
        </w:rPr>
        <w:t xml:space="preserve">Highly educated Thai female spouses </w:t>
      </w:r>
      <w:r w:rsidR="00DB7421" w:rsidRPr="0042316E">
        <w:rPr>
          <w:rFonts w:ascii="Times New Roman" w:hAnsi="Times New Roman" w:cs="Times New Roman"/>
          <w:color w:val="000000" w:themeColor="text1"/>
          <w:lang w:val="en-GB"/>
        </w:rPr>
        <w:t xml:space="preserve">on the other hand </w:t>
      </w:r>
      <w:r w:rsidR="009A72E2" w:rsidRPr="0042316E">
        <w:rPr>
          <w:rFonts w:ascii="Times New Roman" w:hAnsi="Times New Roman" w:cs="Times New Roman"/>
          <w:color w:val="000000" w:themeColor="text1"/>
          <w:lang w:val="en-GB"/>
        </w:rPr>
        <w:t>have more difficulties in finding a job in comparison to lower educated Thai female spouses. The reasons for this is that the diplomas of highly educated Thai females are not recogni</w:t>
      </w:r>
      <w:r w:rsidR="00BD6DBE">
        <w:rPr>
          <w:rFonts w:ascii="Times New Roman" w:hAnsi="Times New Roman" w:cs="Times New Roman"/>
          <w:color w:val="000000" w:themeColor="text1"/>
          <w:lang w:val="en-GB"/>
        </w:rPr>
        <w:t xml:space="preserve">zed in the Netherlands and they’d </w:t>
      </w:r>
      <w:r w:rsidR="009A72E2" w:rsidRPr="0042316E">
        <w:rPr>
          <w:rFonts w:ascii="Times New Roman" w:hAnsi="Times New Roman" w:cs="Times New Roman"/>
          <w:color w:val="000000" w:themeColor="text1"/>
          <w:lang w:val="en-GB"/>
        </w:rPr>
        <w:t>rather not participate in jobs that require little to no education</w:t>
      </w:r>
      <w:r>
        <w:rPr>
          <w:rFonts w:ascii="Times New Roman" w:hAnsi="Times New Roman" w:cs="Times New Roman"/>
          <w:color w:val="000000" w:themeColor="text1"/>
          <w:lang w:val="en-GB"/>
        </w:rPr>
        <w:t xml:space="preserve"> or skills</w:t>
      </w:r>
      <w:r w:rsidR="009A72E2" w:rsidRPr="0042316E">
        <w:rPr>
          <w:rFonts w:ascii="Times New Roman" w:hAnsi="Times New Roman" w:cs="Times New Roman"/>
          <w:color w:val="000000" w:themeColor="text1"/>
          <w:lang w:val="en-GB"/>
        </w:rPr>
        <w:t>. Dutch employers usually have no interest in hiring these women due to their lack of knowledge of the Dutch language.</w:t>
      </w:r>
      <w:r w:rsidR="00DB7421" w:rsidRPr="0042316E">
        <w:rPr>
          <w:rFonts w:ascii="Times New Roman" w:hAnsi="Times New Roman" w:cs="Times New Roman"/>
          <w:color w:val="000000" w:themeColor="text1"/>
          <w:lang w:val="en-GB"/>
        </w:rPr>
        <w:t xml:space="preserve"> Regarding highly educated Philippine female spouses, their diplomas are also not recognized in the Netherlands, so even when they do speak Dutch they end up having lower ranked jobs than they had in the Philippines. Another factor is that they lack relevant knowledge and networks that are necessary for a successful participation in the Dutch society.</w:t>
      </w:r>
      <w:r w:rsidR="009A72E2" w:rsidRPr="0042316E">
        <w:rPr>
          <w:rStyle w:val="Alaviitteenviite"/>
          <w:rFonts w:ascii="Times New Roman" w:hAnsi="Times New Roman" w:cs="Times New Roman"/>
          <w:color w:val="000000" w:themeColor="text1"/>
          <w:lang w:val="en-GB"/>
        </w:rPr>
        <w:footnoteReference w:id="103"/>
      </w:r>
    </w:p>
    <w:p w:rsidR="00332F30" w:rsidRPr="0042316E" w:rsidRDefault="00332F30" w:rsidP="007F0A11">
      <w:pPr>
        <w:pStyle w:val="Eivli"/>
        <w:spacing w:line="360" w:lineRule="auto"/>
        <w:jc w:val="both"/>
        <w:rPr>
          <w:rFonts w:ascii="Times New Roman" w:hAnsi="Times New Roman" w:cs="Times New Roman"/>
          <w:color w:val="2E74B5" w:themeColor="accent1" w:themeShade="BF"/>
          <w:lang w:val="en-GB"/>
        </w:rPr>
      </w:pPr>
    </w:p>
    <w:p w:rsidR="00827D4A" w:rsidRPr="00753175" w:rsidRDefault="00753175" w:rsidP="007F0A11">
      <w:pPr>
        <w:pStyle w:val="Eivli"/>
        <w:spacing w:line="360" w:lineRule="auto"/>
        <w:jc w:val="both"/>
        <w:rPr>
          <w:rFonts w:ascii="Times New Roman" w:hAnsi="Times New Roman" w:cs="Times New Roman"/>
          <w:color w:val="2E74B5" w:themeColor="accent1" w:themeShade="BF"/>
          <w:lang w:val="en-US"/>
        </w:rPr>
      </w:pPr>
      <w:r w:rsidRPr="00753175">
        <w:rPr>
          <w:rFonts w:ascii="Times New Roman" w:hAnsi="Times New Roman" w:cs="Times New Roman"/>
          <w:color w:val="2E74B5" w:themeColor="accent1" w:themeShade="BF"/>
          <w:lang w:val="en-US"/>
        </w:rPr>
        <w:t>Employment</w:t>
      </w:r>
      <w:r w:rsidR="009A72E2">
        <w:rPr>
          <w:rFonts w:ascii="Times New Roman" w:hAnsi="Times New Roman" w:cs="Times New Roman"/>
          <w:color w:val="2E74B5" w:themeColor="accent1" w:themeShade="BF"/>
          <w:lang w:val="en-US"/>
        </w:rPr>
        <w:t>:</w:t>
      </w:r>
      <w:r w:rsidR="00332F30">
        <w:rPr>
          <w:rFonts w:ascii="Times New Roman" w:hAnsi="Times New Roman" w:cs="Times New Roman"/>
          <w:color w:val="2E74B5" w:themeColor="accent1" w:themeShade="BF"/>
          <w:lang w:val="en-US"/>
        </w:rPr>
        <w:t xml:space="preserve"> beneficiar</w:t>
      </w:r>
      <w:r w:rsidR="009A72E2">
        <w:rPr>
          <w:rFonts w:ascii="Times New Roman" w:hAnsi="Times New Roman" w:cs="Times New Roman"/>
          <w:color w:val="2E74B5" w:themeColor="accent1" w:themeShade="BF"/>
          <w:lang w:val="en-US"/>
        </w:rPr>
        <w:t>ies of international protection</w:t>
      </w:r>
    </w:p>
    <w:p w:rsidR="00A30A5F" w:rsidRDefault="00A30A5F" w:rsidP="007F0A11">
      <w:pPr>
        <w:pStyle w:val="Eivli"/>
        <w:spacing w:line="360" w:lineRule="auto"/>
        <w:jc w:val="both"/>
        <w:rPr>
          <w:rFonts w:ascii="Times New Roman" w:hAnsi="Times New Roman" w:cs="Times New Roman"/>
          <w:lang w:val="en-GB"/>
        </w:rPr>
      </w:pPr>
      <w:r w:rsidRPr="00F1785A">
        <w:rPr>
          <w:rFonts w:ascii="Times New Roman" w:hAnsi="Times New Roman" w:cs="Times New Roman"/>
          <w:lang w:val="en-GB"/>
        </w:rPr>
        <w:t xml:space="preserve">In 2015, the </w:t>
      </w:r>
      <w:r w:rsidRPr="001E02A5">
        <w:rPr>
          <w:rFonts w:ascii="Times New Roman" w:hAnsi="Times New Roman" w:cs="Times New Roman"/>
          <w:i/>
          <w:lang w:val="en-GB"/>
        </w:rPr>
        <w:t>Scientific Council for Government Policy</w:t>
      </w:r>
      <w:r w:rsidRPr="00F1785A">
        <w:rPr>
          <w:rFonts w:ascii="Times New Roman" w:hAnsi="Times New Roman" w:cs="Times New Roman"/>
          <w:lang w:val="en-GB"/>
        </w:rPr>
        <w:t xml:space="preserve"> (WRR), the </w:t>
      </w:r>
      <w:r w:rsidRPr="001E02A5">
        <w:rPr>
          <w:rFonts w:ascii="Times New Roman" w:hAnsi="Times New Roman" w:cs="Times New Roman"/>
          <w:i/>
          <w:lang w:val="en-GB"/>
        </w:rPr>
        <w:t>Netherlands Institute for Social Research</w:t>
      </w:r>
      <w:r w:rsidRPr="00F1785A">
        <w:rPr>
          <w:rFonts w:ascii="Times New Roman" w:hAnsi="Times New Roman" w:cs="Times New Roman"/>
          <w:lang w:val="en-GB"/>
        </w:rPr>
        <w:t xml:space="preserve"> (SCP) and the </w:t>
      </w:r>
      <w:r w:rsidRPr="001E02A5">
        <w:rPr>
          <w:rFonts w:ascii="Times New Roman" w:hAnsi="Times New Roman" w:cs="Times New Roman"/>
          <w:i/>
          <w:lang w:val="en-GB"/>
        </w:rPr>
        <w:t>Research and Documentation Centre</w:t>
      </w:r>
      <w:r w:rsidRPr="00F1785A">
        <w:rPr>
          <w:rFonts w:ascii="Times New Roman" w:hAnsi="Times New Roman" w:cs="Times New Roman"/>
          <w:lang w:val="en-GB"/>
        </w:rPr>
        <w:t xml:space="preserve"> (WODC) published a </w:t>
      </w:r>
      <w:r w:rsidR="00F1785A" w:rsidRPr="00F1785A">
        <w:rPr>
          <w:rFonts w:ascii="Times New Roman" w:hAnsi="Times New Roman" w:cs="Times New Roman"/>
          <w:lang w:val="en-GB"/>
        </w:rPr>
        <w:t>report</w:t>
      </w:r>
      <w:r w:rsidRPr="00F1785A">
        <w:rPr>
          <w:rFonts w:ascii="Times New Roman" w:hAnsi="Times New Roman" w:cs="Times New Roman"/>
          <w:lang w:val="en-GB"/>
        </w:rPr>
        <w:t xml:space="preserve"> on the integration of beneficiaries of international protection.</w:t>
      </w:r>
      <w:r w:rsidRPr="00F1785A">
        <w:rPr>
          <w:rStyle w:val="Alaviitteenviite"/>
          <w:rFonts w:ascii="Times New Roman" w:hAnsi="Times New Roman" w:cs="Times New Roman"/>
          <w:lang w:val="en-GB"/>
        </w:rPr>
        <w:footnoteReference w:id="104"/>
      </w:r>
      <w:r w:rsidRPr="00F1785A">
        <w:rPr>
          <w:rFonts w:ascii="Times New Roman" w:hAnsi="Times New Roman" w:cs="Times New Roman"/>
          <w:lang w:val="en-GB"/>
        </w:rPr>
        <w:t xml:space="preserve"> </w:t>
      </w:r>
      <w:r w:rsidR="00F1785A" w:rsidRPr="00F1785A">
        <w:rPr>
          <w:rFonts w:ascii="Times New Roman" w:hAnsi="Times New Roman" w:cs="Times New Roman"/>
          <w:lang w:val="en-GB"/>
        </w:rPr>
        <w:t>The report is about the integration of a</w:t>
      </w:r>
      <w:r w:rsidRPr="00F1785A">
        <w:rPr>
          <w:rFonts w:ascii="Times New Roman" w:hAnsi="Times New Roman" w:cs="Times New Roman"/>
          <w:lang w:val="en-GB"/>
        </w:rPr>
        <w:t xml:space="preserve"> cohort of 33.000 beneficiaries who were granted </w:t>
      </w:r>
      <w:r w:rsidR="00BD6DBE">
        <w:rPr>
          <w:rFonts w:ascii="Times New Roman" w:hAnsi="Times New Roman" w:cs="Times New Roman"/>
          <w:lang w:val="en-GB"/>
        </w:rPr>
        <w:t xml:space="preserve">a residence permit between 1995 and </w:t>
      </w:r>
      <w:r w:rsidRPr="00F1785A">
        <w:rPr>
          <w:rFonts w:ascii="Times New Roman" w:hAnsi="Times New Roman" w:cs="Times New Roman"/>
          <w:lang w:val="en-GB"/>
        </w:rPr>
        <w:t>1999</w:t>
      </w:r>
      <w:r w:rsidR="00F1785A" w:rsidRPr="00F1785A">
        <w:rPr>
          <w:rFonts w:ascii="Times New Roman" w:hAnsi="Times New Roman" w:cs="Times New Roman"/>
          <w:lang w:val="en-GB"/>
        </w:rPr>
        <w:t xml:space="preserve"> and who resided in the Netherlands at least until 2011. This cohort contains nationalities that originate from Afghanistan (19%), the former Yugoslavia (18%), Iran (10%), Iraq (23%), Somalia (3%), the rest of sub-Sah</w:t>
      </w:r>
      <w:r w:rsidR="007E34CD">
        <w:rPr>
          <w:rFonts w:ascii="Times New Roman" w:hAnsi="Times New Roman" w:cs="Times New Roman"/>
          <w:lang w:val="en-GB"/>
        </w:rPr>
        <w:t>aran Africa (8%) and other non-w</w:t>
      </w:r>
      <w:r w:rsidR="00F1785A" w:rsidRPr="00F1785A">
        <w:rPr>
          <w:rFonts w:ascii="Times New Roman" w:hAnsi="Times New Roman" w:cs="Times New Roman"/>
          <w:lang w:val="en-GB"/>
        </w:rPr>
        <w:t>estern countries outside Africa (19%). According to this report, participatio</w:t>
      </w:r>
      <w:r w:rsidR="00F1785A">
        <w:rPr>
          <w:rFonts w:ascii="Times New Roman" w:hAnsi="Times New Roman" w:cs="Times New Roman"/>
          <w:lang w:val="en-GB"/>
        </w:rPr>
        <w:t xml:space="preserve">n of beneficiaries in the labour market is very low in comparison to non-western family migrants and non-western migrant workers. </w:t>
      </w:r>
      <w:r w:rsidR="007259FF">
        <w:rPr>
          <w:rFonts w:ascii="Times New Roman" w:hAnsi="Times New Roman" w:cs="Times New Roman"/>
          <w:lang w:val="en-GB"/>
        </w:rPr>
        <w:t>Figure 4.1 shows that t</w:t>
      </w:r>
      <w:r w:rsidR="00F1785A">
        <w:rPr>
          <w:rFonts w:ascii="Times New Roman" w:hAnsi="Times New Roman" w:cs="Times New Roman"/>
          <w:lang w:val="en-GB"/>
        </w:rPr>
        <w:t xml:space="preserve">heir </w:t>
      </w:r>
      <w:r w:rsidR="0095214D">
        <w:rPr>
          <w:rFonts w:ascii="Times New Roman" w:hAnsi="Times New Roman" w:cs="Times New Roman"/>
          <w:lang w:val="en-GB"/>
        </w:rPr>
        <w:t>employment rate</w:t>
      </w:r>
      <w:r w:rsidR="00F1785A">
        <w:rPr>
          <w:rFonts w:ascii="Times New Roman" w:hAnsi="Times New Roman" w:cs="Times New Roman"/>
          <w:lang w:val="en-GB"/>
        </w:rPr>
        <w:t xml:space="preserve"> however </w:t>
      </w:r>
      <w:r w:rsidR="007E34CD">
        <w:rPr>
          <w:rFonts w:ascii="Times New Roman" w:hAnsi="Times New Roman" w:cs="Times New Roman"/>
          <w:lang w:val="en-GB"/>
        </w:rPr>
        <w:t>increases</w:t>
      </w:r>
      <w:r w:rsidR="00F1785A">
        <w:rPr>
          <w:rFonts w:ascii="Times New Roman" w:hAnsi="Times New Roman" w:cs="Times New Roman"/>
          <w:lang w:val="en-GB"/>
        </w:rPr>
        <w:t xml:space="preserve"> </w:t>
      </w:r>
      <w:r w:rsidR="007E34CD">
        <w:rPr>
          <w:rFonts w:ascii="Times New Roman" w:hAnsi="Times New Roman" w:cs="Times New Roman"/>
          <w:lang w:val="en-GB"/>
        </w:rPr>
        <w:t>throughout the years</w:t>
      </w:r>
      <w:r w:rsidR="00F1785A">
        <w:rPr>
          <w:rFonts w:ascii="Times New Roman" w:hAnsi="Times New Roman" w:cs="Times New Roman"/>
          <w:lang w:val="en-GB"/>
        </w:rPr>
        <w:t xml:space="preserve"> they live in the Netherlands</w:t>
      </w:r>
      <w:r w:rsidR="007E34CD">
        <w:rPr>
          <w:rFonts w:ascii="Times New Roman" w:hAnsi="Times New Roman" w:cs="Times New Roman"/>
          <w:lang w:val="en-GB"/>
        </w:rPr>
        <w:t>. After two years, beneficiaries have a</w:t>
      </w:r>
      <w:r w:rsidR="0095214D">
        <w:rPr>
          <w:rFonts w:ascii="Times New Roman" w:hAnsi="Times New Roman" w:cs="Times New Roman"/>
          <w:lang w:val="en-GB"/>
        </w:rPr>
        <w:t xml:space="preserve">n employment </w:t>
      </w:r>
      <w:r w:rsidR="007E34CD">
        <w:rPr>
          <w:rFonts w:ascii="Times New Roman" w:hAnsi="Times New Roman" w:cs="Times New Roman"/>
          <w:lang w:val="en-GB"/>
        </w:rPr>
        <w:t xml:space="preserve">rate of 25%. Non-western labour migrants have </w:t>
      </w:r>
      <w:r w:rsidR="0095214D">
        <w:rPr>
          <w:rFonts w:ascii="Times New Roman" w:hAnsi="Times New Roman" w:cs="Times New Roman"/>
          <w:lang w:val="en-GB"/>
        </w:rPr>
        <w:t>an employment rate</w:t>
      </w:r>
      <w:r w:rsidR="007E34CD">
        <w:rPr>
          <w:rFonts w:ascii="Times New Roman" w:hAnsi="Times New Roman" w:cs="Times New Roman"/>
          <w:lang w:val="en-GB"/>
        </w:rPr>
        <w:t xml:space="preserve"> of 90% whilst 50% of family migrants with non-western nationalities have paid employment after two years. After five years, 50% of beneficiaries have a paid job and 57% after fifteen years.</w:t>
      </w:r>
      <w:r w:rsidR="0095214D" w:rsidRPr="00F1785A">
        <w:rPr>
          <w:rStyle w:val="Alaviitteenviite"/>
          <w:rFonts w:ascii="Times New Roman" w:hAnsi="Times New Roman" w:cs="Times New Roman"/>
          <w:lang w:val="en-GB"/>
        </w:rPr>
        <w:footnoteReference w:id="105"/>
      </w:r>
    </w:p>
    <w:p w:rsidR="007259FF" w:rsidRDefault="007259FF" w:rsidP="007F0A11">
      <w:pPr>
        <w:pStyle w:val="Eivli"/>
        <w:spacing w:line="360" w:lineRule="auto"/>
        <w:jc w:val="both"/>
        <w:rPr>
          <w:rFonts w:ascii="Times New Roman" w:hAnsi="Times New Roman" w:cs="Times New Roman"/>
          <w:lang w:val="en-GB"/>
        </w:rPr>
      </w:pPr>
    </w:p>
    <w:p w:rsidR="007F1099" w:rsidRDefault="007F1099" w:rsidP="007F0A11">
      <w:pPr>
        <w:pStyle w:val="Eivli"/>
        <w:spacing w:line="360" w:lineRule="auto"/>
        <w:jc w:val="both"/>
        <w:rPr>
          <w:rFonts w:ascii="Times New Roman" w:hAnsi="Times New Roman" w:cs="Times New Roman"/>
          <w:lang w:val="en-GB"/>
        </w:rPr>
      </w:pPr>
    </w:p>
    <w:p w:rsidR="007F1099" w:rsidRDefault="007F1099" w:rsidP="007F0A11">
      <w:pPr>
        <w:pStyle w:val="Eivli"/>
        <w:spacing w:line="360" w:lineRule="auto"/>
        <w:jc w:val="both"/>
        <w:rPr>
          <w:rFonts w:ascii="Times New Roman" w:hAnsi="Times New Roman" w:cs="Times New Roman"/>
          <w:lang w:val="en-GB"/>
        </w:rPr>
      </w:pPr>
    </w:p>
    <w:p w:rsidR="007F1099" w:rsidRDefault="007F1099" w:rsidP="007F0A11">
      <w:pPr>
        <w:pStyle w:val="Eivli"/>
        <w:spacing w:line="360" w:lineRule="auto"/>
        <w:jc w:val="both"/>
        <w:rPr>
          <w:rFonts w:ascii="Times New Roman" w:hAnsi="Times New Roman" w:cs="Times New Roman"/>
          <w:lang w:val="en-GB"/>
        </w:rPr>
      </w:pPr>
    </w:p>
    <w:p w:rsidR="007F1099" w:rsidRDefault="007F1099" w:rsidP="007F0A11">
      <w:pPr>
        <w:pStyle w:val="Eivli"/>
        <w:spacing w:line="360" w:lineRule="auto"/>
        <w:jc w:val="both"/>
        <w:rPr>
          <w:rFonts w:ascii="Times New Roman" w:hAnsi="Times New Roman" w:cs="Times New Roman"/>
          <w:lang w:val="en-GB"/>
        </w:rPr>
      </w:pPr>
    </w:p>
    <w:p w:rsidR="007F1099" w:rsidRDefault="007F1099" w:rsidP="007F0A11">
      <w:pPr>
        <w:pStyle w:val="Eivli"/>
        <w:spacing w:line="360" w:lineRule="auto"/>
        <w:jc w:val="both"/>
        <w:rPr>
          <w:rFonts w:ascii="Times New Roman" w:hAnsi="Times New Roman" w:cs="Times New Roman"/>
          <w:lang w:val="en-GB"/>
        </w:rPr>
      </w:pPr>
    </w:p>
    <w:p w:rsidR="007F1099" w:rsidRDefault="007F1099" w:rsidP="007F0A11">
      <w:pPr>
        <w:pStyle w:val="Eivli"/>
        <w:spacing w:line="360" w:lineRule="auto"/>
        <w:jc w:val="both"/>
        <w:rPr>
          <w:rFonts w:ascii="Times New Roman" w:hAnsi="Times New Roman" w:cs="Times New Roman"/>
          <w:lang w:val="en-GB"/>
        </w:rPr>
      </w:pPr>
    </w:p>
    <w:p w:rsidR="007F1099" w:rsidRDefault="007F1099" w:rsidP="007F0A11">
      <w:pPr>
        <w:pStyle w:val="Eivli"/>
        <w:spacing w:line="360" w:lineRule="auto"/>
        <w:jc w:val="both"/>
        <w:rPr>
          <w:rFonts w:ascii="Times New Roman" w:hAnsi="Times New Roman" w:cs="Times New Roman"/>
          <w:lang w:val="en-GB"/>
        </w:rPr>
      </w:pPr>
    </w:p>
    <w:p w:rsidR="007259FF" w:rsidRPr="007259FF" w:rsidRDefault="007259FF" w:rsidP="005717E6">
      <w:pPr>
        <w:pStyle w:val="Eivli"/>
        <w:jc w:val="both"/>
        <w:rPr>
          <w:rFonts w:ascii="Times New Roman" w:hAnsi="Times New Roman" w:cs="Times New Roman"/>
          <w:i/>
          <w:lang w:val="en-GB"/>
        </w:rPr>
      </w:pPr>
      <w:r>
        <w:rPr>
          <w:rFonts w:ascii="Times New Roman" w:hAnsi="Times New Roman" w:cs="Times New Roman"/>
          <w:i/>
          <w:lang w:val="en-GB"/>
        </w:rPr>
        <w:t xml:space="preserve">Figure 4.1 </w:t>
      </w:r>
      <w:r w:rsidR="0095214D">
        <w:rPr>
          <w:rFonts w:ascii="Times New Roman" w:hAnsi="Times New Roman" w:cs="Times New Roman"/>
          <w:i/>
          <w:lang w:val="en-GB"/>
        </w:rPr>
        <w:t xml:space="preserve">Percentage of working </w:t>
      </w:r>
      <w:r>
        <w:rPr>
          <w:rFonts w:ascii="Times New Roman" w:hAnsi="Times New Roman" w:cs="Times New Roman"/>
          <w:i/>
          <w:lang w:val="en-GB"/>
        </w:rPr>
        <w:t>persons (more than eight hours a week) per migration motive, cohort 1995-1999, by years of residence in the Netherlands</w:t>
      </w:r>
    </w:p>
    <w:p w:rsidR="007F0A11" w:rsidRDefault="007259FF" w:rsidP="007259FF">
      <w:pPr>
        <w:pStyle w:val="Eivli"/>
        <w:spacing w:line="360" w:lineRule="auto"/>
        <w:jc w:val="center"/>
        <w:rPr>
          <w:rFonts w:ascii="Times New Roman" w:hAnsi="Times New Roman" w:cs="Times New Roman"/>
          <w:lang w:val="en-US"/>
        </w:rPr>
      </w:pPr>
      <w:r>
        <w:rPr>
          <w:rFonts w:ascii="Times New Roman" w:hAnsi="Times New Roman" w:cs="Times New Roman"/>
          <w:noProof/>
          <w:lang w:eastAsia="fi-FI"/>
        </w:rPr>
        <w:lastRenderedPageBreak/>
        <w:drawing>
          <wp:inline distT="0" distB="0" distL="0" distR="0">
            <wp:extent cx="4152900" cy="2469984"/>
            <wp:effectExtent l="19050" t="0" r="0" b="0"/>
            <wp:docPr id="4" name="Afbeelding 2" descr="C:\Users\Justice &amp; Sorayda\Documents\Research Radboud\Finnish project\participation rate labout market beneficiairies throughout the years they stay in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ce &amp; Sorayda\Documents\Research Radboud\Finnish project\participation rate labout market beneficiairies throughout the years they stay in NL.jpg"/>
                    <pic:cNvPicPr>
                      <a:picLocks noChangeAspect="1" noChangeArrowheads="1"/>
                    </pic:cNvPicPr>
                  </pic:nvPicPr>
                  <pic:blipFill>
                    <a:blip r:embed="rId11" cstate="print"/>
                    <a:srcRect/>
                    <a:stretch>
                      <a:fillRect/>
                    </a:stretch>
                  </pic:blipFill>
                  <pic:spPr bwMode="auto">
                    <a:xfrm>
                      <a:off x="0" y="0"/>
                      <a:ext cx="4152900" cy="2469984"/>
                    </a:xfrm>
                    <a:prstGeom prst="rect">
                      <a:avLst/>
                    </a:prstGeom>
                    <a:noFill/>
                    <a:ln w="9525">
                      <a:noFill/>
                      <a:miter lim="800000"/>
                      <a:headEnd/>
                      <a:tailEnd/>
                    </a:ln>
                  </pic:spPr>
                </pic:pic>
              </a:graphicData>
            </a:graphic>
          </wp:inline>
        </w:drawing>
      </w:r>
    </w:p>
    <w:p w:rsidR="007259FF" w:rsidRDefault="007259FF" w:rsidP="007259FF">
      <w:pPr>
        <w:pStyle w:val="Eivli"/>
        <w:spacing w:line="360" w:lineRule="auto"/>
        <w:rPr>
          <w:rFonts w:ascii="Times New Roman" w:hAnsi="Times New Roman" w:cs="Times New Roman"/>
          <w:i/>
          <w:sz w:val="18"/>
          <w:szCs w:val="18"/>
          <w:lang w:val="en-US"/>
        </w:rPr>
      </w:pPr>
      <w:r w:rsidRPr="007259FF">
        <w:rPr>
          <w:rFonts w:ascii="Times New Roman" w:hAnsi="Times New Roman" w:cs="Times New Roman"/>
          <w:sz w:val="18"/>
          <w:szCs w:val="18"/>
          <w:lang w:val="en-GB"/>
        </w:rPr>
        <w:t>Source: The Dutch System of Social Statistics</w:t>
      </w:r>
      <w:r>
        <w:rPr>
          <w:rFonts w:ascii="Times New Roman" w:hAnsi="Times New Roman" w:cs="Times New Roman"/>
          <w:sz w:val="18"/>
          <w:szCs w:val="18"/>
          <w:lang w:val="en-US"/>
        </w:rPr>
        <w:t xml:space="preserve"> (</w:t>
      </w:r>
      <w:r w:rsidRPr="007259FF">
        <w:rPr>
          <w:rFonts w:ascii="Times New Roman" w:hAnsi="Times New Roman" w:cs="Times New Roman"/>
          <w:i/>
          <w:sz w:val="18"/>
          <w:szCs w:val="18"/>
          <w:lang w:val="nl-NL"/>
        </w:rPr>
        <w:t xml:space="preserve">Stelsel van Social-statistische bestanden, </w:t>
      </w:r>
      <w:r w:rsidRPr="007259FF">
        <w:rPr>
          <w:rFonts w:ascii="Times New Roman" w:hAnsi="Times New Roman" w:cs="Times New Roman"/>
          <w:sz w:val="18"/>
          <w:szCs w:val="18"/>
          <w:lang w:val="nl-NL"/>
        </w:rPr>
        <w:t>SSB</w:t>
      </w:r>
      <w:r>
        <w:rPr>
          <w:rFonts w:ascii="Times New Roman" w:hAnsi="Times New Roman" w:cs="Times New Roman"/>
          <w:i/>
          <w:sz w:val="18"/>
          <w:szCs w:val="18"/>
          <w:lang w:val="en-US"/>
        </w:rPr>
        <w:t>)</w:t>
      </w:r>
    </w:p>
    <w:p w:rsidR="008E5547" w:rsidRDefault="008E5547" w:rsidP="007259FF">
      <w:pPr>
        <w:pStyle w:val="Eivli"/>
        <w:spacing w:line="360" w:lineRule="auto"/>
        <w:jc w:val="both"/>
        <w:rPr>
          <w:rFonts w:ascii="Times New Roman" w:hAnsi="Times New Roman" w:cs="Times New Roman"/>
          <w:lang w:val="en-GB"/>
        </w:rPr>
      </w:pPr>
    </w:p>
    <w:p w:rsidR="008E5547" w:rsidRPr="00072546" w:rsidRDefault="005717E6" w:rsidP="007259FF">
      <w:pPr>
        <w:pStyle w:val="Eivli"/>
        <w:spacing w:line="360" w:lineRule="auto"/>
        <w:jc w:val="both"/>
        <w:rPr>
          <w:rFonts w:ascii="Times New Roman" w:hAnsi="Times New Roman" w:cs="Times New Roman"/>
          <w:lang w:val="en-GB"/>
        </w:rPr>
      </w:pPr>
      <w:r w:rsidRPr="00072546">
        <w:rPr>
          <w:rFonts w:ascii="Times New Roman" w:hAnsi="Times New Roman" w:cs="Times New Roman"/>
          <w:lang w:val="en-GB"/>
        </w:rPr>
        <w:t xml:space="preserve">When we look at the </w:t>
      </w:r>
      <w:r w:rsidR="0095214D">
        <w:rPr>
          <w:rFonts w:ascii="Times New Roman" w:hAnsi="Times New Roman" w:cs="Times New Roman"/>
          <w:lang w:val="en-GB"/>
        </w:rPr>
        <w:t>employment</w:t>
      </w:r>
      <w:r w:rsidRPr="00072546">
        <w:rPr>
          <w:rFonts w:ascii="Times New Roman" w:hAnsi="Times New Roman" w:cs="Times New Roman"/>
          <w:lang w:val="en-GB"/>
        </w:rPr>
        <w:t xml:space="preserve"> rate of paid jobs for more than thirty hours a week, we find a</w:t>
      </w:r>
      <w:r w:rsidR="008E5547" w:rsidRPr="00072546">
        <w:rPr>
          <w:rFonts w:ascii="Times New Roman" w:hAnsi="Times New Roman" w:cs="Times New Roman"/>
          <w:lang w:val="en-GB"/>
        </w:rPr>
        <w:t xml:space="preserve"> similar pattern (see figure 4.2). </w:t>
      </w:r>
      <w:r w:rsidR="00072546" w:rsidRPr="00072546">
        <w:rPr>
          <w:rFonts w:ascii="Times New Roman" w:hAnsi="Times New Roman" w:cs="Times New Roman"/>
          <w:lang w:val="en-GB"/>
        </w:rPr>
        <w:t xml:space="preserve">Beneficiaries of international protection start with a lower </w:t>
      </w:r>
      <w:r w:rsidR="0095214D">
        <w:rPr>
          <w:rFonts w:ascii="Times New Roman" w:hAnsi="Times New Roman" w:cs="Times New Roman"/>
          <w:lang w:val="en-GB"/>
        </w:rPr>
        <w:t>employment</w:t>
      </w:r>
      <w:r w:rsidR="00072546" w:rsidRPr="00072546">
        <w:rPr>
          <w:rFonts w:ascii="Times New Roman" w:hAnsi="Times New Roman" w:cs="Times New Roman"/>
          <w:lang w:val="en-GB"/>
        </w:rPr>
        <w:t xml:space="preserve"> </w:t>
      </w:r>
      <w:r w:rsidR="000B2323">
        <w:rPr>
          <w:rFonts w:ascii="Times New Roman" w:hAnsi="Times New Roman" w:cs="Times New Roman"/>
          <w:lang w:val="en-GB"/>
        </w:rPr>
        <w:t xml:space="preserve">rate </w:t>
      </w:r>
      <w:r w:rsidR="00072546" w:rsidRPr="00072546">
        <w:rPr>
          <w:rFonts w:ascii="Times New Roman" w:hAnsi="Times New Roman" w:cs="Times New Roman"/>
          <w:lang w:val="en-GB"/>
        </w:rPr>
        <w:t>than labour and family migrants in their first years</w:t>
      </w:r>
      <w:r w:rsidR="00BD6DBE">
        <w:rPr>
          <w:rFonts w:ascii="Times New Roman" w:hAnsi="Times New Roman" w:cs="Times New Roman"/>
          <w:lang w:val="en-GB"/>
        </w:rPr>
        <w:t xml:space="preserve"> of</w:t>
      </w:r>
      <w:r w:rsidR="00072546" w:rsidRPr="00072546">
        <w:rPr>
          <w:rFonts w:ascii="Times New Roman" w:hAnsi="Times New Roman" w:cs="Times New Roman"/>
          <w:lang w:val="en-GB"/>
        </w:rPr>
        <w:t xml:space="preserve"> living in the Netherlands. </w:t>
      </w:r>
      <w:r w:rsidRPr="00072546">
        <w:rPr>
          <w:rFonts w:ascii="Times New Roman" w:hAnsi="Times New Roman" w:cs="Times New Roman"/>
          <w:lang w:val="en-GB"/>
        </w:rPr>
        <w:t xml:space="preserve">After ten years in the Netherlands, we see </w:t>
      </w:r>
      <w:r w:rsidR="00072546" w:rsidRPr="00072546">
        <w:rPr>
          <w:rFonts w:ascii="Times New Roman" w:hAnsi="Times New Roman" w:cs="Times New Roman"/>
          <w:lang w:val="en-GB"/>
        </w:rPr>
        <w:t>that the</w:t>
      </w:r>
      <w:r w:rsidRPr="00072546">
        <w:rPr>
          <w:rFonts w:ascii="Times New Roman" w:hAnsi="Times New Roman" w:cs="Times New Roman"/>
          <w:lang w:val="en-GB"/>
        </w:rPr>
        <w:t xml:space="preserve"> </w:t>
      </w:r>
      <w:r w:rsidR="00072546" w:rsidRPr="00072546">
        <w:rPr>
          <w:rFonts w:ascii="Times New Roman" w:hAnsi="Times New Roman" w:cs="Times New Roman"/>
          <w:lang w:val="en-GB"/>
        </w:rPr>
        <w:t>percentage</w:t>
      </w:r>
      <w:r w:rsidRPr="00072546">
        <w:rPr>
          <w:rFonts w:ascii="Times New Roman" w:hAnsi="Times New Roman" w:cs="Times New Roman"/>
          <w:lang w:val="en-GB"/>
        </w:rPr>
        <w:t xml:space="preserve"> of beneficiaries of international protection with a full-time job </w:t>
      </w:r>
      <w:r w:rsidR="00072546" w:rsidRPr="00072546">
        <w:rPr>
          <w:rFonts w:ascii="Times New Roman" w:hAnsi="Times New Roman" w:cs="Times New Roman"/>
          <w:lang w:val="en-GB"/>
        </w:rPr>
        <w:t>is quite similar in comparison to t</w:t>
      </w:r>
      <w:r w:rsidRPr="00072546">
        <w:rPr>
          <w:rFonts w:ascii="Times New Roman" w:hAnsi="Times New Roman" w:cs="Times New Roman"/>
          <w:lang w:val="en-GB"/>
        </w:rPr>
        <w:t xml:space="preserve">he </w:t>
      </w:r>
      <w:r w:rsidR="00072546" w:rsidRPr="00072546">
        <w:rPr>
          <w:rFonts w:ascii="Times New Roman" w:hAnsi="Times New Roman" w:cs="Times New Roman"/>
          <w:lang w:val="en-GB"/>
        </w:rPr>
        <w:t>percentage</w:t>
      </w:r>
      <w:r w:rsidRPr="00072546">
        <w:rPr>
          <w:rFonts w:ascii="Times New Roman" w:hAnsi="Times New Roman" w:cs="Times New Roman"/>
          <w:lang w:val="en-GB"/>
        </w:rPr>
        <w:t xml:space="preserve"> of family migrants.</w:t>
      </w:r>
    </w:p>
    <w:p w:rsidR="008E5547" w:rsidRPr="008E5547" w:rsidRDefault="008E5547" w:rsidP="007259FF">
      <w:pPr>
        <w:pStyle w:val="Eivli"/>
        <w:spacing w:line="360" w:lineRule="auto"/>
        <w:jc w:val="both"/>
        <w:rPr>
          <w:rFonts w:ascii="Times New Roman" w:hAnsi="Times New Roman" w:cs="Times New Roman"/>
          <w:lang w:val="en-GB"/>
        </w:rPr>
      </w:pPr>
    </w:p>
    <w:p w:rsidR="007259FF" w:rsidRPr="007259FF" w:rsidRDefault="007259FF" w:rsidP="005717E6">
      <w:pPr>
        <w:pStyle w:val="Eivli"/>
        <w:jc w:val="both"/>
        <w:rPr>
          <w:rFonts w:ascii="Times New Roman" w:hAnsi="Times New Roman" w:cs="Times New Roman"/>
          <w:i/>
          <w:lang w:val="en-GB"/>
        </w:rPr>
      </w:pPr>
      <w:r>
        <w:rPr>
          <w:rFonts w:ascii="Times New Roman" w:hAnsi="Times New Roman" w:cs="Times New Roman"/>
          <w:i/>
          <w:lang w:val="en-GB"/>
        </w:rPr>
        <w:t xml:space="preserve">Figure 4.2 </w:t>
      </w:r>
      <w:r w:rsidR="0095214D">
        <w:rPr>
          <w:rFonts w:ascii="Times New Roman" w:hAnsi="Times New Roman" w:cs="Times New Roman"/>
          <w:i/>
          <w:lang w:val="en-GB"/>
        </w:rPr>
        <w:t>Percentage of w</w:t>
      </w:r>
      <w:r>
        <w:rPr>
          <w:rFonts w:ascii="Times New Roman" w:hAnsi="Times New Roman" w:cs="Times New Roman"/>
          <w:i/>
          <w:lang w:val="en-GB"/>
        </w:rPr>
        <w:t>orking persons (more than thirty hours a week) per migration motive, cohort 1995-1999, by years of residence in the Netherlands</w:t>
      </w:r>
    </w:p>
    <w:p w:rsidR="007F0A11" w:rsidRDefault="007259FF" w:rsidP="007259FF">
      <w:pPr>
        <w:pStyle w:val="Eivli"/>
        <w:spacing w:line="360" w:lineRule="auto"/>
        <w:jc w:val="center"/>
        <w:rPr>
          <w:rFonts w:ascii="Times New Roman" w:hAnsi="Times New Roman" w:cs="Times New Roman"/>
          <w:lang w:val="en-US"/>
        </w:rPr>
      </w:pPr>
      <w:r>
        <w:rPr>
          <w:rFonts w:ascii="Times New Roman" w:hAnsi="Times New Roman" w:cs="Times New Roman"/>
          <w:noProof/>
          <w:lang w:eastAsia="fi-FI"/>
        </w:rPr>
        <w:drawing>
          <wp:inline distT="0" distB="0" distL="0" distR="0">
            <wp:extent cx="4105275" cy="2829057"/>
            <wp:effectExtent l="19050" t="0" r="0" b="0"/>
            <wp:docPr id="5" name="Afbeelding 3" descr="C:\Users\Justice &amp; Sorayda\Documents\Research Radboud\Finnish project\participation rate full time labout market beneficiairies throughout the years they stay in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ce &amp; Sorayda\Documents\Research Radboud\Finnish project\participation rate full time labout market beneficiairies throughout the years they stay in NL.jpg"/>
                    <pic:cNvPicPr>
                      <a:picLocks noChangeAspect="1" noChangeArrowheads="1"/>
                    </pic:cNvPicPr>
                  </pic:nvPicPr>
                  <pic:blipFill>
                    <a:blip r:embed="rId12" cstate="print"/>
                    <a:srcRect/>
                    <a:stretch>
                      <a:fillRect/>
                    </a:stretch>
                  </pic:blipFill>
                  <pic:spPr bwMode="auto">
                    <a:xfrm>
                      <a:off x="0" y="0"/>
                      <a:ext cx="4105328" cy="2829094"/>
                    </a:xfrm>
                    <a:prstGeom prst="rect">
                      <a:avLst/>
                    </a:prstGeom>
                    <a:noFill/>
                    <a:ln w="9525">
                      <a:noFill/>
                      <a:miter lim="800000"/>
                      <a:headEnd/>
                      <a:tailEnd/>
                    </a:ln>
                  </pic:spPr>
                </pic:pic>
              </a:graphicData>
            </a:graphic>
          </wp:inline>
        </w:drawing>
      </w:r>
    </w:p>
    <w:p w:rsidR="007259FF" w:rsidRDefault="007259FF" w:rsidP="007259FF">
      <w:pPr>
        <w:pStyle w:val="Eivli"/>
        <w:spacing w:line="360" w:lineRule="auto"/>
        <w:rPr>
          <w:rFonts w:ascii="Times New Roman" w:hAnsi="Times New Roman" w:cs="Times New Roman"/>
          <w:sz w:val="18"/>
          <w:szCs w:val="18"/>
          <w:lang w:val="en-US"/>
        </w:rPr>
      </w:pPr>
      <w:r w:rsidRPr="007259FF">
        <w:rPr>
          <w:rFonts w:ascii="Times New Roman" w:hAnsi="Times New Roman" w:cs="Times New Roman"/>
          <w:sz w:val="18"/>
          <w:szCs w:val="18"/>
          <w:lang w:val="en-GB"/>
        </w:rPr>
        <w:t xml:space="preserve">Source: </w:t>
      </w:r>
      <w:r w:rsidRPr="007259FF">
        <w:rPr>
          <w:rFonts w:ascii="Times New Roman" w:hAnsi="Times New Roman" w:cs="Times New Roman"/>
          <w:sz w:val="18"/>
          <w:szCs w:val="18"/>
          <w:lang w:val="nl-NL"/>
        </w:rPr>
        <w:t>SSB</w:t>
      </w:r>
    </w:p>
    <w:p w:rsidR="008E5547" w:rsidRPr="00082ABB" w:rsidRDefault="008E5547" w:rsidP="007259FF">
      <w:pPr>
        <w:pStyle w:val="Eivli"/>
        <w:spacing w:line="360" w:lineRule="auto"/>
        <w:rPr>
          <w:rFonts w:ascii="Times New Roman" w:hAnsi="Times New Roman" w:cs="Times New Roman"/>
          <w:szCs w:val="18"/>
          <w:lang w:val="en-GB"/>
        </w:rPr>
      </w:pPr>
    </w:p>
    <w:p w:rsidR="008E5547" w:rsidRDefault="00072546" w:rsidP="00082ABB">
      <w:pPr>
        <w:pStyle w:val="Eivli"/>
        <w:spacing w:line="360" w:lineRule="auto"/>
        <w:jc w:val="both"/>
        <w:rPr>
          <w:rFonts w:ascii="Times New Roman" w:hAnsi="Times New Roman" w:cs="Times New Roman"/>
          <w:szCs w:val="18"/>
          <w:lang w:val="en-GB"/>
        </w:rPr>
      </w:pPr>
      <w:r>
        <w:rPr>
          <w:rFonts w:ascii="Times New Roman" w:hAnsi="Times New Roman" w:cs="Times New Roman"/>
          <w:szCs w:val="18"/>
          <w:lang w:val="en-GB"/>
        </w:rPr>
        <w:t xml:space="preserve">The </w:t>
      </w:r>
      <w:r w:rsidR="0095214D">
        <w:rPr>
          <w:rFonts w:ascii="Times New Roman" w:hAnsi="Times New Roman" w:cs="Times New Roman"/>
          <w:szCs w:val="18"/>
          <w:lang w:val="en-GB"/>
        </w:rPr>
        <w:t>employment rate amongst</w:t>
      </w:r>
      <w:r>
        <w:rPr>
          <w:rFonts w:ascii="Times New Roman" w:hAnsi="Times New Roman" w:cs="Times New Roman"/>
          <w:szCs w:val="18"/>
          <w:lang w:val="en-GB"/>
        </w:rPr>
        <w:t xml:space="preserve"> immigrants does not only differ based on migration motives</w:t>
      </w:r>
      <w:r w:rsidR="007E11E3">
        <w:rPr>
          <w:rFonts w:ascii="Times New Roman" w:hAnsi="Times New Roman" w:cs="Times New Roman"/>
          <w:szCs w:val="18"/>
          <w:lang w:val="en-GB"/>
        </w:rPr>
        <w:t xml:space="preserve"> and the amount of years spent in the Netherlands</w:t>
      </w:r>
      <w:r>
        <w:rPr>
          <w:rFonts w:ascii="Times New Roman" w:hAnsi="Times New Roman" w:cs="Times New Roman"/>
          <w:szCs w:val="18"/>
          <w:lang w:val="en-GB"/>
        </w:rPr>
        <w:t xml:space="preserve">. </w:t>
      </w:r>
      <w:r w:rsidR="007E11E3">
        <w:rPr>
          <w:rFonts w:ascii="Times New Roman" w:hAnsi="Times New Roman" w:cs="Times New Roman"/>
          <w:szCs w:val="18"/>
          <w:lang w:val="en-GB"/>
        </w:rPr>
        <w:t>Regarding beneficiaries of international protection, i</w:t>
      </w:r>
      <w:r w:rsidR="0095214D">
        <w:rPr>
          <w:rFonts w:ascii="Times New Roman" w:hAnsi="Times New Roman" w:cs="Times New Roman"/>
          <w:szCs w:val="18"/>
          <w:lang w:val="en-GB"/>
        </w:rPr>
        <w:t xml:space="preserve">t appears that there is also a difference in the employment rate </w:t>
      </w:r>
      <w:r w:rsidR="007E11E3">
        <w:rPr>
          <w:rFonts w:ascii="Times New Roman" w:hAnsi="Times New Roman" w:cs="Times New Roman"/>
          <w:szCs w:val="18"/>
          <w:lang w:val="en-GB"/>
        </w:rPr>
        <w:t>based on their nationality (see figure 4.3)</w:t>
      </w:r>
      <w:r>
        <w:rPr>
          <w:rFonts w:ascii="Times New Roman" w:hAnsi="Times New Roman" w:cs="Times New Roman"/>
          <w:szCs w:val="18"/>
          <w:lang w:val="en-GB"/>
        </w:rPr>
        <w:t xml:space="preserve">. </w:t>
      </w:r>
      <w:r w:rsidR="008E5547" w:rsidRPr="00082ABB">
        <w:rPr>
          <w:rFonts w:ascii="Times New Roman" w:hAnsi="Times New Roman" w:cs="Times New Roman"/>
          <w:szCs w:val="18"/>
          <w:lang w:val="en-GB"/>
        </w:rPr>
        <w:t xml:space="preserve">Participation in employment </w:t>
      </w:r>
      <w:r w:rsidR="008E5547" w:rsidRPr="00082ABB">
        <w:rPr>
          <w:rFonts w:ascii="Times New Roman" w:hAnsi="Times New Roman" w:cs="Times New Roman"/>
          <w:szCs w:val="18"/>
          <w:lang w:val="en-GB"/>
        </w:rPr>
        <w:lastRenderedPageBreak/>
        <w:t>after fifteen years is the lowest among</w:t>
      </w:r>
      <w:r w:rsidR="007E11E3">
        <w:rPr>
          <w:rFonts w:ascii="Times New Roman" w:hAnsi="Times New Roman" w:cs="Times New Roman"/>
          <w:szCs w:val="18"/>
          <w:lang w:val="en-GB"/>
        </w:rPr>
        <w:t>st</w:t>
      </w:r>
      <w:r w:rsidR="008E5547" w:rsidRPr="00082ABB">
        <w:rPr>
          <w:rFonts w:ascii="Times New Roman" w:hAnsi="Times New Roman" w:cs="Times New Roman"/>
          <w:szCs w:val="18"/>
          <w:lang w:val="en-GB"/>
        </w:rPr>
        <w:t xml:space="preserve"> Somalis (43%) and the highest amongst migrants from the former Yugoslavia (65%).</w:t>
      </w:r>
      <w:r w:rsidR="008E5547" w:rsidRPr="00082ABB">
        <w:rPr>
          <w:rStyle w:val="Alaviitteenviite"/>
          <w:rFonts w:ascii="Times New Roman" w:hAnsi="Times New Roman" w:cs="Times New Roman"/>
          <w:szCs w:val="18"/>
          <w:lang w:val="en-GB"/>
        </w:rPr>
        <w:footnoteReference w:id="106"/>
      </w:r>
      <w:r w:rsidR="00082ABB" w:rsidRPr="00082ABB">
        <w:rPr>
          <w:rFonts w:ascii="Times New Roman" w:hAnsi="Times New Roman" w:cs="Times New Roman"/>
          <w:szCs w:val="18"/>
          <w:lang w:val="en-GB"/>
        </w:rPr>
        <w:t xml:space="preserve"> The report mentioned above sums up several factors that explain the </w:t>
      </w:r>
      <w:r>
        <w:rPr>
          <w:rFonts w:ascii="Times New Roman" w:hAnsi="Times New Roman" w:cs="Times New Roman"/>
          <w:szCs w:val="18"/>
          <w:lang w:val="en-GB"/>
        </w:rPr>
        <w:t xml:space="preserve">lower </w:t>
      </w:r>
      <w:r w:rsidR="00082ABB" w:rsidRPr="00082ABB">
        <w:rPr>
          <w:rFonts w:ascii="Times New Roman" w:hAnsi="Times New Roman" w:cs="Times New Roman"/>
          <w:szCs w:val="18"/>
          <w:lang w:val="en-GB"/>
        </w:rPr>
        <w:t>labour market position of beneficiaries</w:t>
      </w:r>
      <w:r w:rsidR="00082ABB">
        <w:rPr>
          <w:rFonts w:ascii="Times New Roman" w:hAnsi="Times New Roman" w:cs="Times New Roman"/>
          <w:szCs w:val="18"/>
          <w:lang w:val="en-GB"/>
        </w:rPr>
        <w:t xml:space="preserve"> which should be kept in mind </w:t>
      </w:r>
      <w:r w:rsidR="0095214D">
        <w:rPr>
          <w:rFonts w:ascii="Times New Roman" w:hAnsi="Times New Roman" w:cs="Times New Roman"/>
          <w:szCs w:val="18"/>
          <w:lang w:val="en-GB"/>
        </w:rPr>
        <w:t>in addition to</w:t>
      </w:r>
      <w:r w:rsidR="00082ABB">
        <w:rPr>
          <w:rFonts w:ascii="Times New Roman" w:hAnsi="Times New Roman" w:cs="Times New Roman"/>
          <w:szCs w:val="18"/>
          <w:lang w:val="en-GB"/>
        </w:rPr>
        <w:t xml:space="preserve"> commonly known factors such as level of education, amount of work experience and the absence of social networks. </w:t>
      </w:r>
      <w:r w:rsidR="002937FB" w:rsidRPr="002937FB">
        <w:rPr>
          <w:rFonts w:ascii="Times New Roman" w:hAnsi="Times New Roman" w:cs="Times New Roman"/>
          <w:szCs w:val="18"/>
          <w:lang w:val="en-GB"/>
        </w:rPr>
        <w:t xml:space="preserve">Two additional factors that cause beneficiaries’ lower </w:t>
      </w:r>
      <w:proofErr w:type="spellStart"/>
      <w:r w:rsidR="002937FB" w:rsidRPr="002937FB">
        <w:rPr>
          <w:rFonts w:ascii="Times New Roman" w:hAnsi="Times New Roman" w:cs="Times New Roman"/>
          <w:szCs w:val="18"/>
          <w:lang w:val="en-GB"/>
        </w:rPr>
        <w:t>labour</w:t>
      </w:r>
      <w:proofErr w:type="spellEnd"/>
      <w:r w:rsidR="002937FB" w:rsidRPr="002937FB">
        <w:rPr>
          <w:rFonts w:ascii="Times New Roman" w:hAnsi="Times New Roman" w:cs="Times New Roman"/>
          <w:szCs w:val="18"/>
          <w:lang w:val="en-GB"/>
        </w:rPr>
        <w:t xml:space="preserve"> market position are the waiting period during the asylum procedure without access to schooling and employment and the hectic period after beneficiaries have been</w:t>
      </w:r>
      <w:r w:rsidR="002937FB" w:rsidRPr="002937FB">
        <w:rPr>
          <w:rFonts w:ascii="Times New Roman" w:hAnsi="Times New Roman" w:cs="Times New Roman"/>
          <w:szCs w:val="18"/>
          <w:lang w:val="en-GB"/>
        </w:rPr>
        <w:t xml:space="preserve"> granted their residence permit</w:t>
      </w:r>
      <w:r w:rsidR="002937FB" w:rsidRPr="002937FB">
        <w:rPr>
          <w:rFonts w:ascii="Georgia" w:hAnsi="Georgia"/>
          <w:lang w:val="en-US"/>
        </w:rPr>
        <w:t>.</w:t>
      </w:r>
      <w:r w:rsidR="00B52520">
        <w:rPr>
          <w:rStyle w:val="Alaviitteenviite"/>
          <w:rFonts w:ascii="Times New Roman" w:hAnsi="Times New Roman" w:cs="Times New Roman"/>
          <w:szCs w:val="18"/>
          <w:lang w:val="en-GB"/>
        </w:rPr>
        <w:footnoteReference w:id="107"/>
      </w:r>
      <w:r w:rsidR="00082ABB">
        <w:rPr>
          <w:rFonts w:ascii="Times New Roman" w:hAnsi="Times New Roman" w:cs="Times New Roman"/>
          <w:szCs w:val="18"/>
          <w:lang w:val="en-GB"/>
        </w:rPr>
        <w:t xml:space="preserve"> </w:t>
      </w:r>
      <w:r w:rsidR="002937FB" w:rsidRPr="002937FB">
        <w:rPr>
          <w:rFonts w:ascii="Times New Roman" w:hAnsi="Times New Roman" w:cs="Times New Roman"/>
          <w:szCs w:val="18"/>
          <w:lang w:val="en-GB"/>
        </w:rPr>
        <w:t xml:space="preserve">The latter factor can be further explained by circumstances such as moving from the reception </w:t>
      </w:r>
      <w:proofErr w:type="spellStart"/>
      <w:r w:rsidR="002937FB" w:rsidRPr="002937FB">
        <w:rPr>
          <w:rFonts w:ascii="Times New Roman" w:hAnsi="Times New Roman" w:cs="Times New Roman"/>
          <w:szCs w:val="18"/>
          <w:lang w:val="en-GB"/>
        </w:rPr>
        <w:t>centre</w:t>
      </w:r>
      <w:proofErr w:type="spellEnd"/>
      <w:r w:rsidR="002937FB" w:rsidRPr="002937FB">
        <w:rPr>
          <w:rFonts w:ascii="Times New Roman" w:hAnsi="Times New Roman" w:cs="Times New Roman"/>
          <w:szCs w:val="18"/>
          <w:lang w:val="en-GB"/>
        </w:rPr>
        <w:t xml:space="preserve"> into regular housing, preparing for integration courses, integration policies, searching for work or school and applying for reunification with family members. Other additional factors are mental health problems, the country in which beneficiaries completed education, </w:t>
      </w:r>
      <w:proofErr w:type="gramStart"/>
      <w:r w:rsidR="002937FB" w:rsidRPr="002937FB">
        <w:rPr>
          <w:rFonts w:ascii="Times New Roman" w:hAnsi="Times New Roman" w:cs="Times New Roman"/>
          <w:szCs w:val="18"/>
          <w:lang w:val="en-GB"/>
        </w:rPr>
        <w:t>proficiency</w:t>
      </w:r>
      <w:proofErr w:type="gramEnd"/>
      <w:r w:rsidR="002937FB" w:rsidRPr="002937FB">
        <w:rPr>
          <w:rFonts w:ascii="Times New Roman" w:hAnsi="Times New Roman" w:cs="Times New Roman"/>
          <w:szCs w:val="18"/>
          <w:lang w:val="en-GB"/>
        </w:rPr>
        <w:t xml:space="preserve"> in the Dutch language, age and discrimination in the </w:t>
      </w:r>
      <w:proofErr w:type="spellStart"/>
      <w:r w:rsidR="002937FB" w:rsidRPr="002937FB">
        <w:rPr>
          <w:rFonts w:ascii="Times New Roman" w:hAnsi="Times New Roman" w:cs="Times New Roman"/>
          <w:szCs w:val="18"/>
          <w:lang w:val="en-GB"/>
        </w:rPr>
        <w:t>labour</w:t>
      </w:r>
      <w:proofErr w:type="spellEnd"/>
      <w:r w:rsidR="002937FB" w:rsidRPr="002937FB">
        <w:rPr>
          <w:rFonts w:ascii="Times New Roman" w:hAnsi="Times New Roman" w:cs="Times New Roman"/>
          <w:szCs w:val="18"/>
          <w:lang w:val="en-GB"/>
        </w:rPr>
        <w:t xml:space="preserve"> market</w:t>
      </w:r>
      <w:r w:rsidR="00082ABB">
        <w:rPr>
          <w:rFonts w:ascii="Times New Roman" w:hAnsi="Times New Roman" w:cs="Times New Roman"/>
          <w:szCs w:val="18"/>
          <w:lang w:val="en-GB"/>
        </w:rPr>
        <w:t>.</w:t>
      </w:r>
      <w:r w:rsidR="00082ABB">
        <w:rPr>
          <w:rStyle w:val="Alaviitteenviite"/>
          <w:rFonts w:ascii="Times New Roman" w:hAnsi="Times New Roman" w:cs="Times New Roman"/>
          <w:szCs w:val="18"/>
          <w:lang w:val="en-GB"/>
        </w:rPr>
        <w:footnoteReference w:id="108"/>
      </w:r>
    </w:p>
    <w:p w:rsidR="00753175" w:rsidRDefault="00753175" w:rsidP="00082ABB">
      <w:pPr>
        <w:pStyle w:val="Eivli"/>
        <w:spacing w:line="360" w:lineRule="auto"/>
        <w:jc w:val="both"/>
        <w:rPr>
          <w:rFonts w:ascii="Times New Roman" w:hAnsi="Times New Roman" w:cs="Times New Roman"/>
          <w:szCs w:val="18"/>
          <w:lang w:val="en-GB"/>
        </w:rPr>
      </w:pPr>
    </w:p>
    <w:p w:rsidR="005717E6" w:rsidRPr="005717E6" w:rsidRDefault="005717E6" w:rsidP="005717E6">
      <w:pPr>
        <w:pStyle w:val="Eivli"/>
        <w:jc w:val="both"/>
        <w:rPr>
          <w:rFonts w:ascii="Times New Roman" w:hAnsi="Times New Roman" w:cs="Times New Roman"/>
          <w:i/>
          <w:szCs w:val="18"/>
          <w:lang w:val="en-GB"/>
        </w:rPr>
      </w:pPr>
      <w:r>
        <w:rPr>
          <w:rFonts w:ascii="Times New Roman" w:hAnsi="Times New Roman" w:cs="Times New Roman"/>
          <w:i/>
          <w:szCs w:val="18"/>
          <w:lang w:val="en-GB"/>
        </w:rPr>
        <w:t xml:space="preserve">Figure 4.3 </w:t>
      </w:r>
      <w:r w:rsidR="0095214D">
        <w:rPr>
          <w:rFonts w:ascii="Times New Roman" w:hAnsi="Times New Roman" w:cs="Times New Roman"/>
          <w:i/>
          <w:lang w:val="en-GB"/>
        </w:rPr>
        <w:t xml:space="preserve">Percentage of working </w:t>
      </w:r>
      <w:r>
        <w:rPr>
          <w:rFonts w:ascii="Times New Roman" w:hAnsi="Times New Roman" w:cs="Times New Roman"/>
          <w:i/>
          <w:szCs w:val="18"/>
          <w:lang w:val="en-GB"/>
        </w:rPr>
        <w:t>persons (more than eight hours a week) per country of origin (asylum migrants), cohort 1995-1999</w:t>
      </w:r>
      <w:r w:rsidR="0095214D">
        <w:rPr>
          <w:rFonts w:ascii="Times New Roman" w:hAnsi="Times New Roman" w:cs="Times New Roman"/>
          <w:i/>
          <w:szCs w:val="18"/>
          <w:lang w:val="en-GB"/>
        </w:rPr>
        <w:t>,</w:t>
      </w:r>
      <w:r>
        <w:rPr>
          <w:rFonts w:ascii="Times New Roman" w:hAnsi="Times New Roman" w:cs="Times New Roman"/>
          <w:i/>
          <w:szCs w:val="18"/>
          <w:lang w:val="en-GB"/>
        </w:rPr>
        <w:t xml:space="preserve"> by years of residence in the Netherlands</w:t>
      </w:r>
      <w:r w:rsidR="00D60CD5">
        <w:rPr>
          <w:rFonts w:ascii="Times New Roman" w:hAnsi="Times New Roman" w:cs="Times New Roman"/>
          <w:i/>
          <w:szCs w:val="18"/>
          <w:lang w:val="en-GB"/>
        </w:rPr>
        <w:t>.</w:t>
      </w:r>
    </w:p>
    <w:p w:rsidR="005717E6" w:rsidRDefault="005717E6" w:rsidP="005717E6">
      <w:pPr>
        <w:pStyle w:val="Eivli"/>
        <w:spacing w:line="360" w:lineRule="auto"/>
        <w:jc w:val="center"/>
        <w:rPr>
          <w:rFonts w:ascii="Times New Roman" w:hAnsi="Times New Roman" w:cs="Times New Roman"/>
          <w:szCs w:val="18"/>
          <w:lang w:val="en-GB"/>
        </w:rPr>
      </w:pPr>
      <w:r>
        <w:rPr>
          <w:rFonts w:ascii="Times New Roman" w:hAnsi="Times New Roman" w:cs="Times New Roman"/>
          <w:noProof/>
          <w:szCs w:val="18"/>
          <w:lang w:eastAsia="fi-FI"/>
        </w:rPr>
        <w:drawing>
          <wp:inline distT="0" distB="0" distL="0" distR="0">
            <wp:extent cx="3988660" cy="3377138"/>
            <wp:effectExtent l="19050" t="0" r="0" b="0"/>
            <wp:docPr id="8" name="Afbeelding 6" descr="C:\Users\Justice &amp; Sorayda\Documents\Research Radboud\Finnish project\working persons aslym migrants country of ori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stice &amp; Sorayda\Documents\Research Radboud\Finnish project\working persons aslym migrants country of origin.jpg"/>
                    <pic:cNvPicPr>
                      <a:picLocks noChangeAspect="1" noChangeArrowheads="1"/>
                    </pic:cNvPicPr>
                  </pic:nvPicPr>
                  <pic:blipFill>
                    <a:blip r:embed="rId13" cstate="print"/>
                    <a:srcRect/>
                    <a:stretch>
                      <a:fillRect/>
                    </a:stretch>
                  </pic:blipFill>
                  <pic:spPr bwMode="auto">
                    <a:xfrm>
                      <a:off x="0" y="0"/>
                      <a:ext cx="3993219" cy="3380998"/>
                    </a:xfrm>
                    <a:prstGeom prst="rect">
                      <a:avLst/>
                    </a:prstGeom>
                    <a:noFill/>
                    <a:ln w="9525">
                      <a:noFill/>
                      <a:miter lim="800000"/>
                      <a:headEnd/>
                      <a:tailEnd/>
                    </a:ln>
                  </pic:spPr>
                </pic:pic>
              </a:graphicData>
            </a:graphic>
          </wp:inline>
        </w:drawing>
      </w:r>
    </w:p>
    <w:p w:rsidR="005717E6" w:rsidRDefault="005717E6" w:rsidP="005717E6">
      <w:pPr>
        <w:pStyle w:val="Eivli"/>
        <w:spacing w:line="360" w:lineRule="auto"/>
        <w:rPr>
          <w:rFonts w:ascii="Times New Roman" w:hAnsi="Times New Roman" w:cs="Times New Roman"/>
          <w:sz w:val="18"/>
          <w:szCs w:val="18"/>
          <w:lang w:val="en-US"/>
        </w:rPr>
      </w:pPr>
      <w:r w:rsidRPr="007259FF">
        <w:rPr>
          <w:rFonts w:ascii="Times New Roman" w:hAnsi="Times New Roman" w:cs="Times New Roman"/>
          <w:sz w:val="18"/>
          <w:szCs w:val="18"/>
          <w:lang w:val="en-GB"/>
        </w:rPr>
        <w:t xml:space="preserve">Source: </w:t>
      </w:r>
      <w:r w:rsidRPr="007259FF">
        <w:rPr>
          <w:rFonts w:ascii="Times New Roman" w:hAnsi="Times New Roman" w:cs="Times New Roman"/>
          <w:sz w:val="18"/>
          <w:szCs w:val="18"/>
          <w:lang w:val="nl-NL"/>
        </w:rPr>
        <w:t>SSB</w:t>
      </w:r>
    </w:p>
    <w:p w:rsidR="005717E6" w:rsidRDefault="005717E6" w:rsidP="005717E6">
      <w:pPr>
        <w:pStyle w:val="Eivli"/>
        <w:spacing w:line="360" w:lineRule="auto"/>
        <w:rPr>
          <w:rFonts w:ascii="Times New Roman" w:hAnsi="Times New Roman" w:cs="Times New Roman"/>
          <w:szCs w:val="18"/>
          <w:lang w:val="en-GB"/>
        </w:rPr>
      </w:pPr>
    </w:p>
    <w:p w:rsidR="005035DC" w:rsidRDefault="005035DC" w:rsidP="00A823BB">
      <w:pPr>
        <w:pStyle w:val="Eivli"/>
        <w:spacing w:line="360" w:lineRule="auto"/>
        <w:jc w:val="both"/>
        <w:rPr>
          <w:rFonts w:ascii="Times New Roman" w:hAnsi="Times New Roman" w:cs="Times New Roman"/>
          <w:szCs w:val="18"/>
          <w:lang w:val="en-GB"/>
        </w:rPr>
      </w:pPr>
      <w:r>
        <w:rPr>
          <w:rFonts w:ascii="Times New Roman" w:hAnsi="Times New Roman" w:cs="Times New Roman"/>
          <w:szCs w:val="18"/>
          <w:lang w:val="en-GB"/>
        </w:rPr>
        <w:t>According to a study</w:t>
      </w:r>
      <w:r w:rsidR="00332F30">
        <w:rPr>
          <w:rFonts w:ascii="Times New Roman" w:hAnsi="Times New Roman" w:cs="Times New Roman"/>
          <w:szCs w:val="18"/>
          <w:lang w:val="en-GB"/>
        </w:rPr>
        <w:t xml:space="preserve"> in 2014</w:t>
      </w:r>
      <w:r>
        <w:rPr>
          <w:rFonts w:ascii="Times New Roman" w:hAnsi="Times New Roman" w:cs="Times New Roman"/>
          <w:szCs w:val="18"/>
          <w:lang w:val="en-GB"/>
        </w:rPr>
        <w:t xml:space="preserve">, about 50% </w:t>
      </w:r>
      <w:r w:rsidR="00332F30">
        <w:rPr>
          <w:rFonts w:ascii="Times New Roman" w:hAnsi="Times New Roman" w:cs="Times New Roman"/>
          <w:szCs w:val="18"/>
          <w:lang w:val="en-GB"/>
        </w:rPr>
        <w:t xml:space="preserve">of the </w:t>
      </w:r>
      <w:r>
        <w:rPr>
          <w:rFonts w:ascii="Times New Roman" w:hAnsi="Times New Roman" w:cs="Times New Roman"/>
          <w:szCs w:val="18"/>
          <w:lang w:val="en-GB"/>
        </w:rPr>
        <w:t xml:space="preserve">households consisting </w:t>
      </w:r>
      <w:r w:rsidR="00BD6DBE">
        <w:rPr>
          <w:rFonts w:ascii="Times New Roman" w:hAnsi="Times New Roman" w:cs="Times New Roman"/>
          <w:szCs w:val="18"/>
          <w:lang w:val="en-GB"/>
        </w:rPr>
        <w:t>of beneficiaries</w:t>
      </w:r>
      <w:r>
        <w:rPr>
          <w:rFonts w:ascii="Times New Roman" w:hAnsi="Times New Roman" w:cs="Times New Roman"/>
          <w:szCs w:val="18"/>
          <w:lang w:val="en-GB"/>
        </w:rPr>
        <w:t xml:space="preserve"> of international protection have a net income of less than 20.000 Euros per year. Female spouses of beneficiaries of international protection have a lower participation rate in the labour market (20%) in comparison to female spouses of third country nationals or Dutch citizens (62%).</w:t>
      </w:r>
      <w:r>
        <w:rPr>
          <w:rStyle w:val="Alaviitteenviite"/>
          <w:rFonts w:ascii="Times New Roman" w:hAnsi="Times New Roman" w:cs="Times New Roman"/>
          <w:szCs w:val="18"/>
          <w:lang w:val="en-GB"/>
        </w:rPr>
        <w:footnoteReference w:id="109"/>
      </w:r>
    </w:p>
    <w:p w:rsidR="005035DC" w:rsidRDefault="005035DC" w:rsidP="005717E6">
      <w:pPr>
        <w:pStyle w:val="Eivli"/>
        <w:spacing w:line="360" w:lineRule="auto"/>
        <w:rPr>
          <w:rFonts w:ascii="Times New Roman" w:hAnsi="Times New Roman" w:cs="Times New Roman"/>
          <w:szCs w:val="18"/>
          <w:lang w:val="en-GB"/>
        </w:rPr>
      </w:pPr>
    </w:p>
    <w:p w:rsidR="00874085" w:rsidRPr="005717E6" w:rsidRDefault="00874085" w:rsidP="005717E6">
      <w:pPr>
        <w:pStyle w:val="Eivli"/>
        <w:spacing w:line="360" w:lineRule="auto"/>
        <w:rPr>
          <w:rFonts w:ascii="Times New Roman" w:hAnsi="Times New Roman" w:cs="Times New Roman"/>
          <w:szCs w:val="18"/>
          <w:lang w:val="en-GB"/>
        </w:rPr>
      </w:pPr>
    </w:p>
    <w:p w:rsidR="00753175" w:rsidRDefault="00753175" w:rsidP="00082ABB">
      <w:pPr>
        <w:pStyle w:val="Eivli"/>
        <w:spacing w:line="360" w:lineRule="auto"/>
        <w:jc w:val="both"/>
        <w:rPr>
          <w:rFonts w:ascii="Times New Roman" w:hAnsi="Times New Roman" w:cs="Times New Roman"/>
          <w:color w:val="2E74B5" w:themeColor="accent1" w:themeShade="BF"/>
          <w:szCs w:val="18"/>
          <w:lang w:val="en-GB"/>
        </w:rPr>
      </w:pPr>
      <w:r w:rsidRPr="00753175">
        <w:rPr>
          <w:rFonts w:ascii="Times New Roman" w:hAnsi="Times New Roman" w:cs="Times New Roman"/>
          <w:color w:val="2E74B5" w:themeColor="accent1" w:themeShade="BF"/>
          <w:szCs w:val="18"/>
          <w:lang w:val="en-GB"/>
        </w:rPr>
        <w:t>Social welfare</w:t>
      </w:r>
    </w:p>
    <w:p w:rsidR="00BD6DBE" w:rsidRDefault="00753175" w:rsidP="00082ABB">
      <w:pPr>
        <w:pStyle w:val="Eivli"/>
        <w:spacing w:line="360" w:lineRule="auto"/>
        <w:jc w:val="both"/>
        <w:rPr>
          <w:rFonts w:ascii="Times New Roman" w:hAnsi="Times New Roman" w:cs="Times New Roman"/>
          <w:szCs w:val="18"/>
          <w:lang w:val="en-GB"/>
        </w:rPr>
      </w:pPr>
      <w:r w:rsidRPr="00753175">
        <w:rPr>
          <w:rFonts w:ascii="Times New Roman" w:hAnsi="Times New Roman" w:cs="Times New Roman"/>
          <w:szCs w:val="18"/>
          <w:lang w:val="en-GB"/>
        </w:rPr>
        <w:t xml:space="preserve">In 2014, about 481.000 </w:t>
      </w:r>
      <w:r>
        <w:rPr>
          <w:rFonts w:ascii="Times New Roman" w:hAnsi="Times New Roman" w:cs="Times New Roman"/>
          <w:szCs w:val="18"/>
          <w:lang w:val="en-GB"/>
        </w:rPr>
        <w:t>people</w:t>
      </w:r>
      <w:r w:rsidRPr="00753175">
        <w:rPr>
          <w:rFonts w:ascii="Times New Roman" w:hAnsi="Times New Roman" w:cs="Times New Roman"/>
          <w:szCs w:val="18"/>
          <w:lang w:val="en-GB"/>
        </w:rPr>
        <w:t xml:space="preserve"> in the Netherlands received social welfare benefits.</w:t>
      </w:r>
      <w:r>
        <w:rPr>
          <w:rFonts w:ascii="Times New Roman" w:hAnsi="Times New Roman" w:cs="Times New Roman"/>
          <w:szCs w:val="18"/>
          <w:lang w:val="en-GB"/>
        </w:rPr>
        <w:t xml:space="preserve"> The majority of this group (about 400.000 people) </w:t>
      </w:r>
      <w:r w:rsidR="00561988">
        <w:rPr>
          <w:rFonts w:ascii="Times New Roman" w:hAnsi="Times New Roman" w:cs="Times New Roman"/>
          <w:szCs w:val="18"/>
          <w:lang w:val="en-GB"/>
        </w:rPr>
        <w:t>are</w:t>
      </w:r>
      <w:r>
        <w:rPr>
          <w:rFonts w:ascii="Times New Roman" w:hAnsi="Times New Roman" w:cs="Times New Roman"/>
          <w:szCs w:val="18"/>
          <w:lang w:val="en-GB"/>
        </w:rPr>
        <w:t xml:space="preserve"> adult Dutch nationals. According to statistics, 3% of all </w:t>
      </w:r>
      <w:r w:rsidR="00BF3DC1">
        <w:rPr>
          <w:rFonts w:ascii="Times New Roman" w:hAnsi="Times New Roman" w:cs="Times New Roman"/>
          <w:szCs w:val="18"/>
          <w:lang w:val="en-GB"/>
        </w:rPr>
        <w:t xml:space="preserve">adult </w:t>
      </w:r>
      <w:r>
        <w:rPr>
          <w:rFonts w:ascii="Times New Roman" w:hAnsi="Times New Roman" w:cs="Times New Roman"/>
          <w:szCs w:val="18"/>
          <w:lang w:val="en-GB"/>
        </w:rPr>
        <w:t>Dutch nationals received social welfare that year</w:t>
      </w:r>
      <w:r w:rsidR="008D2584">
        <w:rPr>
          <w:rFonts w:ascii="Times New Roman" w:hAnsi="Times New Roman" w:cs="Times New Roman"/>
          <w:szCs w:val="18"/>
          <w:lang w:val="en-GB"/>
        </w:rPr>
        <w:t xml:space="preserve"> (400.000 people out of 12.8 million people)</w:t>
      </w:r>
      <w:r>
        <w:rPr>
          <w:rFonts w:ascii="Times New Roman" w:hAnsi="Times New Roman" w:cs="Times New Roman"/>
          <w:szCs w:val="18"/>
          <w:lang w:val="en-GB"/>
        </w:rPr>
        <w:t xml:space="preserve">, whilst 11% of all </w:t>
      </w:r>
      <w:r w:rsidR="00BF3DC1">
        <w:rPr>
          <w:rFonts w:ascii="Times New Roman" w:hAnsi="Times New Roman" w:cs="Times New Roman"/>
          <w:szCs w:val="18"/>
          <w:lang w:val="en-GB"/>
        </w:rPr>
        <w:t xml:space="preserve">adult </w:t>
      </w:r>
      <w:r>
        <w:rPr>
          <w:rFonts w:ascii="Times New Roman" w:hAnsi="Times New Roman" w:cs="Times New Roman"/>
          <w:szCs w:val="18"/>
          <w:lang w:val="en-GB"/>
        </w:rPr>
        <w:t xml:space="preserve">non-Dutch nationals in the Netherlands </w:t>
      </w:r>
      <w:r w:rsidR="008D2584">
        <w:rPr>
          <w:rFonts w:ascii="Times New Roman" w:hAnsi="Times New Roman" w:cs="Times New Roman"/>
          <w:szCs w:val="18"/>
          <w:lang w:val="en-GB"/>
        </w:rPr>
        <w:t xml:space="preserve">(81.000 out of 721.000 people) </w:t>
      </w:r>
      <w:r>
        <w:rPr>
          <w:rFonts w:ascii="Times New Roman" w:hAnsi="Times New Roman" w:cs="Times New Roman"/>
          <w:szCs w:val="18"/>
          <w:lang w:val="en-GB"/>
        </w:rPr>
        <w:t xml:space="preserve">received social welfare benefits. </w:t>
      </w:r>
      <w:r w:rsidR="00444556">
        <w:rPr>
          <w:rFonts w:ascii="Times New Roman" w:hAnsi="Times New Roman" w:cs="Times New Roman"/>
          <w:szCs w:val="18"/>
          <w:lang w:val="en-GB"/>
        </w:rPr>
        <w:t>It must be noted that these Dutch nationals are not persons who want to reunify or who reunified with a foreign spouse. The reason for this is that Dutch nationals must always meet the income requirement for family reunification or family formation to take place.</w:t>
      </w:r>
      <w:r w:rsidR="00532AA4">
        <w:rPr>
          <w:rFonts w:ascii="Times New Roman" w:hAnsi="Times New Roman" w:cs="Times New Roman"/>
          <w:szCs w:val="18"/>
          <w:lang w:val="en-GB"/>
        </w:rPr>
        <w:t xml:space="preserve"> This means that regular family migrants</w:t>
      </w:r>
      <w:r w:rsidR="00444556">
        <w:rPr>
          <w:rFonts w:ascii="Times New Roman" w:hAnsi="Times New Roman" w:cs="Times New Roman"/>
          <w:szCs w:val="18"/>
          <w:lang w:val="en-GB"/>
        </w:rPr>
        <w:t xml:space="preserve"> </w:t>
      </w:r>
      <w:r w:rsidR="00532AA4">
        <w:rPr>
          <w:rFonts w:ascii="Times New Roman" w:hAnsi="Times New Roman" w:cs="Times New Roman"/>
          <w:szCs w:val="18"/>
          <w:lang w:val="en-GB"/>
        </w:rPr>
        <w:t xml:space="preserve">do not put extra pressure on social welfare benefits and do not cause any additional costs for the social welfare system of the Netherlands. </w:t>
      </w:r>
      <w:r>
        <w:rPr>
          <w:rFonts w:ascii="Times New Roman" w:hAnsi="Times New Roman" w:cs="Times New Roman"/>
          <w:szCs w:val="18"/>
          <w:lang w:val="en-GB"/>
        </w:rPr>
        <w:t xml:space="preserve">The </w:t>
      </w:r>
      <w:r w:rsidR="00BF3DC1">
        <w:rPr>
          <w:rFonts w:ascii="Times New Roman" w:hAnsi="Times New Roman" w:cs="Times New Roman"/>
          <w:szCs w:val="18"/>
          <w:lang w:val="en-GB"/>
        </w:rPr>
        <w:t xml:space="preserve">top-9 </w:t>
      </w:r>
      <w:r>
        <w:rPr>
          <w:rFonts w:ascii="Times New Roman" w:hAnsi="Times New Roman" w:cs="Times New Roman"/>
          <w:szCs w:val="18"/>
          <w:lang w:val="en-GB"/>
        </w:rPr>
        <w:t xml:space="preserve">nationalities among </w:t>
      </w:r>
      <w:r w:rsidR="0053637A">
        <w:rPr>
          <w:rFonts w:ascii="Times New Roman" w:hAnsi="Times New Roman" w:cs="Times New Roman"/>
          <w:szCs w:val="18"/>
          <w:lang w:val="en-GB"/>
        </w:rPr>
        <w:t>non-Dutch nationals dependant on social welfare in 2014</w:t>
      </w:r>
      <w:r>
        <w:rPr>
          <w:rFonts w:ascii="Times New Roman" w:hAnsi="Times New Roman" w:cs="Times New Roman"/>
          <w:szCs w:val="18"/>
          <w:lang w:val="en-GB"/>
        </w:rPr>
        <w:t xml:space="preserve"> </w:t>
      </w:r>
      <w:r w:rsidR="00BF3DC1">
        <w:rPr>
          <w:rFonts w:ascii="Times New Roman" w:hAnsi="Times New Roman" w:cs="Times New Roman"/>
          <w:szCs w:val="18"/>
          <w:lang w:val="en-GB"/>
        </w:rPr>
        <w:t xml:space="preserve">are Moroccans, Turks, Somalis, Iraqis, Iranians, Syrians, Afghans, Eritreans and Polish. </w:t>
      </w:r>
      <w:r w:rsidR="00221737">
        <w:rPr>
          <w:rFonts w:ascii="Times New Roman" w:hAnsi="Times New Roman" w:cs="Times New Roman"/>
          <w:szCs w:val="18"/>
          <w:lang w:val="en-GB"/>
        </w:rPr>
        <w:t>As already stated earlier, out of all</w:t>
      </w:r>
      <w:r w:rsidR="00BF3DC1">
        <w:rPr>
          <w:rFonts w:ascii="Times New Roman" w:hAnsi="Times New Roman" w:cs="Times New Roman"/>
          <w:szCs w:val="18"/>
          <w:lang w:val="en-GB"/>
        </w:rPr>
        <w:t xml:space="preserve"> beneficiar</w:t>
      </w:r>
      <w:r w:rsidR="00221737">
        <w:rPr>
          <w:rFonts w:ascii="Times New Roman" w:hAnsi="Times New Roman" w:cs="Times New Roman"/>
          <w:szCs w:val="18"/>
          <w:lang w:val="en-GB"/>
        </w:rPr>
        <w:t>ies of international protection</w:t>
      </w:r>
      <w:r w:rsidR="00BF3DC1">
        <w:rPr>
          <w:rFonts w:ascii="Times New Roman" w:hAnsi="Times New Roman" w:cs="Times New Roman"/>
          <w:szCs w:val="18"/>
          <w:lang w:val="en-GB"/>
        </w:rPr>
        <w:t xml:space="preserve"> </w:t>
      </w:r>
      <w:r w:rsidR="00221737">
        <w:rPr>
          <w:rFonts w:ascii="Times New Roman" w:hAnsi="Times New Roman" w:cs="Times New Roman"/>
          <w:szCs w:val="18"/>
          <w:lang w:val="en-GB"/>
        </w:rPr>
        <w:t>Somalis have th</w:t>
      </w:r>
      <w:r w:rsidR="00BD6DBE">
        <w:rPr>
          <w:rFonts w:ascii="Times New Roman" w:hAnsi="Times New Roman" w:cs="Times New Roman"/>
          <w:szCs w:val="18"/>
          <w:lang w:val="en-GB"/>
        </w:rPr>
        <w:t>e worst</w:t>
      </w:r>
    </w:p>
    <w:p w:rsidR="00753175" w:rsidRDefault="00BF3DC1" w:rsidP="00082ABB">
      <w:pPr>
        <w:pStyle w:val="Eivli"/>
        <w:spacing w:line="360" w:lineRule="auto"/>
        <w:jc w:val="both"/>
        <w:rPr>
          <w:rFonts w:ascii="Times New Roman" w:hAnsi="Times New Roman" w:cs="Times New Roman"/>
          <w:szCs w:val="18"/>
          <w:lang w:val="en-GB"/>
        </w:rPr>
      </w:pPr>
      <w:r>
        <w:rPr>
          <w:rFonts w:ascii="Times New Roman" w:hAnsi="Times New Roman" w:cs="Times New Roman"/>
          <w:szCs w:val="18"/>
          <w:lang w:val="en-GB"/>
        </w:rPr>
        <w:t xml:space="preserve"> </w:t>
      </w:r>
      <w:proofErr w:type="gramStart"/>
      <w:r w:rsidR="00221737">
        <w:rPr>
          <w:rFonts w:ascii="Times New Roman" w:hAnsi="Times New Roman" w:cs="Times New Roman"/>
          <w:szCs w:val="18"/>
          <w:lang w:val="en-GB"/>
        </w:rPr>
        <w:t>labour</w:t>
      </w:r>
      <w:proofErr w:type="gramEnd"/>
      <w:r w:rsidR="00221737">
        <w:rPr>
          <w:rFonts w:ascii="Times New Roman" w:hAnsi="Times New Roman" w:cs="Times New Roman"/>
          <w:szCs w:val="18"/>
          <w:lang w:val="en-GB"/>
        </w:rPr>
        <w:t xml:space="preserve"> market position. This explains why seven out of ten Somalis receive social welfare benefits</w:t>
      </w:r>
      <w:r>
        <w:rPr>
          <w:rFonts w:ascii="Times New Roman" w:hAnsi="Times New Roman" w:cs="Times New Roman"/>
          <w:szCs w:val="18"/>
          <w:lang w:val="en-GB"/>
        </w:rPr>
        <w:t>.</w:t>
      </w:r>
      <w:r>
        <w:rPr>
          <w:rStyle w:val="Alaviitteenviite"/>
          <w:rFonts w:ascii="Times New Roman" w:hAnsi="Times New Roman" w:cs="Times New Roman"/>
          <w:szCs w:val="18"/>
          <w:lang w:val="en-GB"/>
        </w:rPr>
        <w:footnoteReference w:id="110"/>
      </w:r>
      <w:r w:rsidR="0069668D">
        <w:rPr>
          <w:rFonts w:ascii="Times New Roman" w:hAnsi="Times New Roman" w:cs="Times New Roman"/>
          <w:szCs w:val="18"/>
          <w:lang w:val="en-GB"/>
        </w:rPr>
        <w:t xml:space="preserve"> </w:t>
      </w:r>
      <w:r w:rsidR="00E978A9">
        <w:rPr>
          <w:rFonts w:ascii="Times New Roman" w:hAnsi="Times New Roman" w:cs="Times New Roman"/>
          <w:szCs w:val="18"/>
          <w:lang w:val="en-GB"/>
        </w:rPr>
        <w:t>It must however be noted that the longer beneficiaries are in the country, the less often they depend on social welfare benefits.</w:t>
      </w:r>
      <w:r w:rsidR="00131B72">
        <w:rPr>
          <w:rFonts w:ascii="Times New Roman" w:hAnsi="Times New Roman" w:cs="Times New Roman"/>
          <w:szCs w:val="18"/>
          <w:lang w:val="en-GB"/>
        </w:rPr>
        <w:t xml:space="preserve"> Earlier in this paragraph it was already seen that the labour market participation among beneficiaries increases after a longer period living in the Netherlands.</w:t>
      </w:r>
      <w:r w:rsidR="00E978A9">
        <w:rPr>
          <w:rFonts w:ascii="Times New Roman" w:hAnsi="Times New Roman" w:cs="Times New Roman"/>
          <w:szCs w:val="18"/>
          <w:lang w:val="en-GB"/>
        </w:rPr>
        <w:t xml:space="preserve">  In January 2013, it was measured that 50% of beneficiaries depend on social welfare benefits after </w:t>
      </w:r>
      <w:r w:rsidR="00904B38">
        <w:rPr>
          <w:rFonts w:ascii="Times New Roman" w:hAnsi="Times New Roman" w:cs="Times New Roman"/>
          <w:szCs w:val="18"/>
          <w:lang w:val="en-GB"/>
        </w:rPr>
        <w:t>living</w:t>
      </w:r>
      <w:r w:rsidR="00E978A9">
        <w:rPr>
          <w:rFonts w:ascii="Times New Roman" w:hAnsi="Times New Roman" w:cs="Times New Roman"/>
          <w:szCs w:val="18"/>
          <w:lang w:val="en-GB"/>
        </w:rPr>
        <w:t xml:space="preserve"> in </w:t>
      </w:r>
      <w:r w:rsidR="00904B38">
        <w:rPr>
          <w:rFonts w:ascii="Times New Roman" w:hAnsi="Times New Roman" w:cs="Times New Roman"/>
          <w:szCs w:val="18"/>
          <w:lang w:val="en-GB"/>
        </w:rPr>
        <w:t>the</w:t>
      </w:r>
      <w:r w:rsidR="00E978A9">
        <w:rPr>
          <w:rFonts w:ascii="Times New Roman" w:hAnsi="Times New Roman" w:cs="Times New Roman"/>
          <w:szCs w:val="18"/>
          <w:lang w:val="en-GB"/>
        </w:rPr>
        <w:t xml:space="preserve"> Netherlands for three years. After seven years </w:t>
      </w:r>
      <w:r w:rsidR="00904B38">
        <w:rPr>
          <w:rFonts w:ascii="Times New Roman" w:hAnsi="Times New Roman" w:cs="Times New Roman"/>
          <w:szCs w:val="18"/>
          <w:lang w:val="en-GB"/>
        </w:rPr>
        <w:t xml:space="preserve">in the Netherlands </w:t>
      </w:r>
      <w:r w:rsidR="00E978A9">
        <w:rPr>
          <w:rFonts w:ascii="Times New Roman" w:hAnsi="Times New Roman" w:cs="Times New Roman"/>
          <w:szCs w:val="18"/>
          <w:lang w:val="en-GB"/>
        </w:rPr>
        <w:t>less than 40% of the beneficiaries receive social welfare benefits.</w:t>
      </w:r>
      <w:r w:rsidR="00E978A9">
        <w:rPr>
          <w:rStyle w:val="Alaviitteenviite"/>
          <w:rFonts w:ascii="Times New Roman" w:hAnsi="Times New Roman" w:cs="Times New Roman"/>
          <w:szCs w:val="18"/>
          <w:lang w:val="en-GB"/>
        </w:rPr>
        <w:footnoteReference w:id="111"/>
      </w:r>
      <w:r w:rsidR="00E978A9">
        <w:rPr>
          <w:rFonts w:ascii="Times New Roman" w:hAnsi="Times New Roman" w:cs="Times New Roman"/>
          <w:szCs w:val="18"/>
          <w:lang w:val="en-GB"/>
        </w:rPr>
        <w:t xml:space="preserve"> </w:t>
      </w:r>
      <w:r w:rsidR="0069668D">
        <w:rPr>
          <w:rFonts w:ascii="Times New Roman" w:hAnsi="Times New Roman" w:cs="Times New Roman"/>
          <w:szCs w:val="18"/>
          <w:lang w:val="en-GB"/>
        </w:rPr>
        <w:t>In 2014, the State spent about 5</w:t>
      </w:r>
      <w:proofErr w:type="gramStart"/>
      <w:r w:rsidR="003D28E6">
        <w:rPr>
          <w:rFonts w:ascii="Times New Roman" w:hAnsi="Times New Roman" w:cs="Times New Roman"/>
          <w:szCs w:val="18"/>
          <w:lang w:val="en-GB"/>
        </w:rPr>
        <w:t>,</w:t>
      </w:r>
      <w:r w:rsidR="0069668D">
        <w:rPr>
          <w:rFonts w:ascii="Times New Roman" w:hAnsi="Times New Roman" w:cs="Times New Roman"/>
          <w:szCs w:val="18"/>
          <w:lang w:val="en-GB"/>
        </w:rPr>
        <w:t>9</w:t>
      </w:r>
      <w:proofErr w:type="gramEnd"/>
      <w:r w:rsidR="0069668D">
        <w:rPr>
          <w:rFonts w:ascii="Times New Roman" w:hAnsi="Times New Roman" w:cs="Times New Roman"/>
          <w:szCs w:val="18"/>
          <w:lang w:val="en-GB"/>
        </w:rPr>
        <w:t xml:space="preserve"> billion Euros on social welfare benefits. This means that in 2014 the total costs per person were 12.322 Euros.</w:t>
      </w:r>
      <w:r w:rsidR="004443FB">
        <w:rPr>
          <w:rFonts w:ascii="Times New Roman" w:hAnsi="Times New Roman" w:cs="Times New Roman"/>
          <w:szCs w:val="18"/>
          <w:lang w:val="en-GB"/>
        </w:rPr>
        <w:t xml:space="preserve"> The total costs for social welfare benefits for non-Dutch nationals </w:t>
      </w:r>
      <w:r w:rsidR="00131B72">
        <w:rPr>
          <w:rFonts w:ascii="Times New Roman" w:hAnsi="Times New Roman" w:cs="Times New Roman"/>
          <w:szCs w:val="18"/>
          <w:lang w:val="en-GB"/>
        </w:rPr>
        <w:t>(81.000 people) were</w:t>
      </w:r>
      <w:r w:rsidR="004443FB">
        <w:rPr>
          <w:rFonts w:ascii="Times New Roman" w:hAnsi="Times New Roman" w:cs="Times New Roman"/>
          <w:szCs w:val="18"/>
          <w:lang w:val="en-GB"/>
        </w:rPr>
        <w:t xml:space="preserve"> thus about one billion Euros</w:t>
      </w:r>
      <w:r w:rsidR="003D28E6">
        <w:rPr>
          <w:rFonts w:ascii="Times New Roman" w:hAnsi="Times New Roman" w:cs="Times New Roman"/>
          <w:szCs w:val="18"/>
          <w:lang w:val="en-GB"/>
        </w:rPr>
        <w:t xml:space="preserve"> and 4</w:t>
      </w:r>
      <w:proofErr w:type="gramStart"/>
      <w:r w:rsidR="003D28E6">
        <w:rPr>
          <w:rFonts w:ascii="Times New Roman" w:hAnsi="Times New Roman" w:cs="Times New Roman"/>
          <w:szCs w:val="18"/>
          <w:lang w:val="en-GB"/>
        </w:rPr>
        <w:t>,</w:t>
      </w:r>
      <w:r w:rsidR="004443FB">
        <w:rPr>
          <w:rFonts w:ascii="Times New Roman" w:hAnsi="Times New Roman" w:cs="Times New Roman"/>
          <w:szCs w:val="18"/>
          <w:lang w:val="en-GB"/>
        </w:rPr>
        <w:t>9</w:t>
      </w:r>
      <w:proofErr w:type="gramEnd"/>
      <w:r w:rsidR="004443FB">
        <w:rPr>
          <w:rFonts w:ascii="Times New Roman" w:hAnsi="Times New Roman" w:cs="Times New Roman"/>
          <w:szCs w:val="18"/>
          <w:lang w:val="en-GB"/>
        </w:rPr>
        <w:t xml:space="preserve"> billion Euros for all Dutch nationals</w:t>
      </w:r>
      <w:r w:rsidR="00131B72">
        <w:rPr>
          <w:rFonts w:ascii="Times New Roman" w:hAnsi="Times New Roman" w:cs="Times New Roman"/>
          <w:szCs w:val="18"/>
          <w:lang w:val="en-GB"/>
        </w:rPr>
        <w:t xml:space="preserve"> (400.000 people)</w:t>
      </w:r>
      <w:r w:rsidR="004443FB">
        <w:rPr>
          <w:rFonts w:ascii="Times New Roman" w:hAnsi="Times New Roman" w:cs="Times New Roman"/>
          <w:szCs w:val="18"/>
          <w:lang w:val="en-GB"/>
        </w:rPr>
        <w:t>.</w:t>
      </w:r>
      <w:r w:rsidR="004443FB">
        <w:rPr>
          <w:rStyle w:val="Alaviitteenviite"/>
          <w:rFonts w:ascii="Times New Roman" w:hAnsi="Times New Roman" w:cs="Times New Roman"/>
          <w:szCs w:val="18"/>
          <w:lang w:val="en-GB"/>
        </w:rPr>
        <w:footnoteReference w:id="112"/>
      </w:r>
    </w:p>
    <w:p w:rsidR="00561988" w:rsidRDefault="00561988" w:rsidP="00082ABB">
      <w:pPr>
        <w:pStyle w:val="Eivli"/>
        <w:spacing w:line="360" w:lineRule="auto"/>
        <w:jc w:val="both"/>
        <w:rPr>
          <w:rFonts w:ascii="Times New Roman" w:hAnsi="Times New Roman" w:cs="Times New Roman"/>
          <w:szCs w:val="18"/>
          <w:lang w:val="en-GB"/>
        </w:rPr>
      </w:pPr>
    </w:p>
    <w:p w:rsidR="005B61B5" w:rsidRPr="006E4060" w:rsidRDefault="005B61B5" w:rsidP="005B61B5">
      <w:pPr>
        <w:pStyle w:val="Eivli"/>
        <w:spacing w:line="360" w:lineRule="auto"/>
        <w:jc w:val="both"/>
        <w:rPr>
          <w:rFonts w:ascii="Times New Roman" w:hAnsi="Times New Roman" w:cs="Times New Roman"/>
          <w:color w:val="2E74B5" w:themeColor="accent1" w:themeShade="BF"/>
          <w:szCs w:val="18"/>
          <w:lang w:val="en-GB"/>
        </w:rPr>
      </w:pPr>
      <w:r w:rsidRPr="006E4060">
        <w:rPr>
          <w:rFonts w:ascii="Times New Roman" w:hAnsi="Times New Roman" w:cs="Times New Roman"/>
          <w:color w:val="2E74B5" w:themeColor="accent1" w:themeShade="BF"/>
          <w:szCs w:val="18"/>
          <w:lang w:val="en-GB"/>
        </w:rPr>
        <w:t>Wellbeing: Dutch citizens and their family members</w:t>
      </w:r>
    </w:p>
    <w:p w:rsidR="005B61B5" w:rsidRPr="00E71C76" w:rsidRDefault="005B61B5" w:rsidP="005B61B5">
      <w:pPr>
        <w:pStyle w:val="Eivli"/>
        <w:spacing w:line="360" w:lineRule="auto"/>
        <w:jc w:val="both"/>
        <w:rPr>
          <w:lang w:val="nl-NL"/>
        </w:rPr>
      </w:pPr>
      <w:r w:rsidRPr="006E4060">
        <w:rPr>
          <w:rFonts w:ascii="Times New Roman" w:hAnsi="Times New Roman" w:cs="Times New Roman"/>
          <w:lang w:val="en-GB"/>
        </w:rPr>
        <w:t xml:space="preserve">In 2009, the </w:t>
      </w:r>
      <w:r w:rsidRPr="006E4060">
        <w:rPr>
          <w:rFonts w:ascii="Times New Roman" w:hAnsi="Times New Roman" w:cs="Times New Roman"/>
          <w:i/>
          <w:lang w:val="en-GB"/>
        </w:rPr>
        <w:t>Research and Documentation Centre</w:t>
      </w:r>
      <w:r w:rsidRPr="006E4060">
        <w:rPr>
          <w:rFonts w:ascii="Times New Roman" w:hAnsi="Times New Roman" w:cs="Times New Roman"/>
          <w:lang w:val="en-GB"/>
        </w:rPr>
        <w:t xml:space="preserve"> (WODC) published a report which assessed the negative unintended effects of postponing family </w:t>
      </w:r>
      <w:r w:rsidR="00295A2E" w:rsidRPr="006E4060">
        <w:rPr>
          <w:rFonts w:ascii="Times New Roman" w:hAnsi="Times New Roman" w:cs="Times New Roman"/>
          <w:lang w:val="en-GB"/>
        </w:rPr>
        <w:t>formation</w:t>
      </w:r>
      <w:r w:rsidRPr="006E4060">
        <w:rPr>
          <w:rFonts w:ascii="Times New Roman" w:hAnsi="Times New Roman" w:cs="Times New Roman"/>
          <w:lang w:val="en-GB"/>
        </w:rPr>
        <w:t xml:space="preserve"> in the Netherlands. The study concerned family </w:t>
      </w:r>
      <w:r w:rsidR="00295A2E" w:rsidRPr="006E4060">
        <w:rPr>
          <w:rFonts w:ascii="Times New Roman" w:hAnsi="Times New Roman" w:cs="Times New Roman"/>
          <w:lang w:val="en-GB"/>
        </w:rPr>
        <w:t>formation</w:t>
      </w:r>
      <w:r w:rsidRPr="006E4060">
        <w:rPr>
          <w:rFonts w:ascii="Times New Roman" w:hAnsi="Times New Roman" w:cs="Times New Roman"/>
          <w:lang w:val="en-GB"/>
        </w:rPr>
        <w:t xml:space="preserve"> with Dutch citizens or third country nationals residing in the Netherlands on a regular basis. According to the study, most respondents stated that they experienced stress because of having to meet the requirements for family </w:t>
      </w:r>
      <w:r w:rsidR="00295A2E" w:rsidRPr="006E4060">
        <w:rPr>
          <w:rFonts w:ascii="Times New Roman" w:hAnsi="Times New Roman" w:cs="Times New Roman"/>
          <w:lang w:val="en-GB"/>
        </w:rPr>
        <w:t>formation</w:t>
      </w:r>
      <w:r w:rsidRPr="006E4060">
        <w:rPr>
          <w:rFonts w:ascii="Times New Roman" w:hAnsi="Times New Roman" w:cs="Times New Roman"/>
          <w:lang w:val="en-GB"/>
        </w:rPr>
        <w:t>.</w:t>
      </w:r>
      <w:r w:rsidR="00221737">
        <w:rPr>
          <w:rFonts w:ascii="Times New Roman" w:hAnsi="Times New Roman" w:cs="Times New Roman"/>
          <w:lang w:val="en-GB"/>
        </w:rPr>
        <w:t xml:space="preserve"> This stress can mostly be explained by the fact that at the time of that study, the level of income had to be 120% of the minimum wage. </w:t>
      </w:r>
      <w:r w:rsidRPr="006E4060">
        <w:rPr>
          <w:rFonts w:ascii="Times New Roman" w:hAnsi="Times New Roman" w:cs="Times New Roman"/>
          <w:lang w:val="en-GB"/>
        </w:rPr>
        <w:t xml:space="preserve">Another substantial number of the respondents stated that they experienced physical and mental symptoms due to the family formation procedure. One of the factors that </w:t>
      </w:r>
      <w:r w:rsidRPr="006E4060">
        <w:rPr>
          <w:rFonts w:ascii="Times New Roman" w:hAnsi="Times New Roman" w:cs="Times New Roman"/>
          <w:lang w:val="en-GB"/>
        </w:rPr>
        <w:lastRenderedPageBreak/>
        <w:t>cause such complaints are linked to uncertainty about the question if the residence permit will be granted.</w:t>
      </w:r>
      <w:r w:rsidRPr="006E4060">
        <w:rPr>
          <w:rStyle w:val="Alaviitteenviite"/>
          <w:rFonts w:ascii="Times New Roman" w:hAnsi="Times New Roman" w:cs="Times New Roman"/>
          <w:lang w:val="en-GB"/>
        </w:rPr>
        <w:footnoteReference w:id="113"/>
      </w:r>
      <w:r w:rsidRPr="006E4060">
        <w:rPr>
          <w:rFonts w:ascii="Times New Roman" w:hAnsi="Times New Roman" w:cs="Times New Roman"/>
          <w:lang w:val="en-GB"/>
        </w:rPr>
        <w:t xml:space="preserve"> </w:t>
      </w:r>
      <w:r w:rsidR="006E4060" w:rsidRPr="006E4060">
        <w:rPr>
          <w:rFonts w:ascii="Times New Roman" w:hAnsi="Times New Roman" w:cs="Times New Roman"/>
          <w:lang w:val="en-GB"/>
        </w:rPr>
        <w:t xml:space="preserve">Respondents to another study also stated that postponement of family formation and family reunification led to pressure from their social environment and spouses blaming each other for the postponement. </w:t>
      </w:r>
      <w:r w:rsidR="00EB2466">
        <w:rPr>
          <w:rFonts w:ascii="Times New Roman" w:hAnsi="Times New Roman" w:cs="Times New Roman"/>
          <w:lang w:val="en-GB"/>
        </w:rPr>
        <w:t>A small number of</w:t>
      </w:r>
      <w:r w:rsidR="006E4060" w:rsidRPr="006E4060">
        <w:rPr>
          <w:rFonts w:ascii="Times New Roman" w:hAnsi="Times New Roman" w:cs="Times New Roman"/>
          <w:lang w:val="en-GB"/>
        </w:rPr>
        <w:t xml:space="preserve"> marriages ended because of all these tensions without reunification or formation even taking place.</w:t>
      </w:r>
      <w:r w:rsidR="006E4060" w:rsidRPr="006E4060">
        <w:rPr>
          <w:rStyle w:val="Alaviitteenviite"/>
          <w:rFonts w:ascii="Times New Roman" w:hAnsi="Times New Roman" w:cs="Times New Roman"/>
          <w:lang w:val="en-GB"/>
        </w:rPr>
        <w:footnoteReference w:id="114"/>
      </w:r>
      <w:r w:rsidR="00E71C76">
        <w:rPr>
          <w:rFonts w:ascii="Times New Roman" w:hAnsi="Times New Roman" w:cs="Times New Roman"/>
          <w:lang w:val="en-GB"/>
        </w:rPr>
        <w:t xml:space="preserve"> In a study on integration, migrant families felt that they could not build or continue with their life while the family reunification procedure was ongoing. Postponement of family reunification had a paralyzing effect on the family.</w:t>
      </w:r>
      <w:r w:rsidR="00AA3E0E">
        <w:rPr>
          <w:rFonts w:ascii="Times New Roman" w:hAnsi="Times New Roman" w:cs="Times New Roman"/>
          <w:lang w:val="en-GB"/>
        </w:rPr>
        <w:t xml:space="preserve"> Besides emotional stress, it also caused insomnia, depression, difficulties with concentrating and sometimes even physical problems. When family migrants experience a lot of negativity from family reunification policies and immigration authorities this </w:t>
      </w:r>
      <w:r w:rsidR="0042316E">
        <w:rPr>
          <w:rFonts w:ascii="Times New Roman" w:hAnsi="Times New Roman" w:cs="Times New Roman"/>
          <w:lang w:val="en-GB"/>
        </w:rPr>
        <w:t>decreases</w:t>
      </w:r>
      <w:r w:rsidR="00AA3E0E">
        <w:rPr>
          <w:rFonts w:ascii="Times New Roman" w:hAnsi="Times New Roman" w:cs="Times New Roman"/>
          <w:lang w:val="en-GB"/>
        </w:rPr>
        <w:t xml:space="preserve"> their sense of belonging. A sense of belonging entails an emotional attachment to the country of residence</w:t>
      </w:r>
      <w:r w:rsidR="00771FBE">
        <w:rPr>
          <w:rFonts w:ascii="Times New Roman" w:hAnsi="Times New Roman" w:cs="Times New Roman"/>
          <w:lang w:val="en-GB"/>
        </w:rPr>
        <w:t xml:space="preserve"> which is essential for integration</w:t>
      </w:r>
      <w:r w:rsidR="00AA3E0E">
        <w:rPr>
          <w:rFonts w:ascii="Times New Roman" w:hAnsi="Times New Roman" w:cs="Times New Roman"/>
          <w:lang w:val="en-GB"/>
        </w:rPr>
        <w:t xml:space="preserve">. According to respondents, </w:t>
      </w:r>
      <w:r w:rsidR="0042316E">
        <w:rPr>
          <w:rFonts w:ascii="Times New Roman" w:hAnsi="Times New Roman" w:cs="Times New Roman"/>
          <w:lang w:val="en-GB"/>
        </w:rPr>
        <w:t>family members</w:t>
      </w:r>
      <w:r w:rsidR="00AA3E0E">
        <w:rPr>
          <w:rFonts w:ascii="Times New Roman" w:hAnsi="Times New Roman" w:cs="Times New Roman"/>
          <w:lang w:val="en-GB"/>
        </w:rPr>
        <w:t xml:space="preserve"> felt offended by being categorized as </w:t>
      </w:r>
      <w:r w:rsidR="0042316E">
        <w:rPr>
          <w:rFonts w:ascii="Times New Roman" w:hAnsi="Times New Roman" w:cs="Times New Roman"/>
          <w:lang w:val="en-GB"/>
        </w:rPr>
        <w:t>‘f</w:t>
      </w:r>
      <w:r w:rsidR="00AA3E0E">
        <w:rPr>
          <w:rFonts w:ascii="Times New Roman" w:hAnsi="Times New Roman" w:cs="Times New Roman"/>
          <w:lang w:val="en-GB"/>
        </w:rPr>
        <w:t>utureless</w:t>
      </w:r>
      <w:r w:rsidR="0042316E">
        <w:rPr>
          <w:rFonts w:ascii="Times New Roman" w:hAnsi="Times New Roman" w:cs="Times New Roman"/>
          <w:lang w:val="en-GB"/>
        </w:rPr>
        <w:t>’</w:t>
      </w:r>
      <w:r w:rsidR="00AA3E0E">
        <w:rPr>
          <w:rFonts w:ascii="Times New Roman" w:hAnsi="Times New Roman" w:cs="Times New Roman"/>
          <w:lang w:val="en-GB"/>
        </w:rPr>
        <w:t xml:space="preserve"> or </w:t>
      </w:r>
      <w:r w:rsidR="0042316E">
        <w:rPr>
          <w:rFonts w:ascii="Times New Roman" w:hAnsi="Times New Roman" w:cs="Times New Roman"/>
          <w:lang w:val="en-GB"/>
        </w:rPr>
        <w:t>‘</w:t>
      </w:r>
      <w:r w:rsidR="00AA3E0E">
        <w:rPr>
          <w:rFonts w:ascii="Times New Roman" w:hAnsi="Times New Roman" w:cs="Times New Roman"/>
          <w:lang w:val="en-GB"/>
        </w:rPr>
        <w:t>hopeless</w:t>
      </w:r>
      <w:r w:rsidR="0042316E">
        <w:rPr>
          <w:rFonts w:ascii="Times New Roman" w:hAnsi="Times New Roman" w:cs="Times New Roman"/>
          <w:lang w:val="en-GB"/>
        </w:rPr>
        <w:t>’</w:t>
      </w:r>
      <w:r w:rsidR="00AA3E0E">
        <w:rPr>
          <w:rFonts w:ascii="Times New Roman" w:hAnsi="Times New Roman" w:cs="Times New Roman"/>
          <w:lang w:val="en-GB"/>
        </w:rPr>
        <w:t xml:space="preserve"> migrants when in many cases </w:t>
      </w:r>
      <w:r w:rsidR="0042316E">
        <w:rPr>
          <w:rFonts w:ascii="Times New Roman" w:hAnsi="Times New Roman" w:cs="Times New Roman"/>
          <w:lang w:val="en-GB"/>
        </w:rPr>
        <w:t xml:space="preserve">the sponsors disagreed on such categorization and </w:t>
      </w:r>
      <w:r w:rsidR="00AA3E0E">
        <w:rPr>
          <w:rFonts w:ascii="Times New Roman" w:hAnsi="Times New Roman" w:cs="Times New Roman"/>
          <w:lang w:val="en-GB"/>
        </w:rPr>
        <w:t>these family members were actually highly skilled</w:t>
      </w:r>
      <w:r w:rsidR="00771FBE">
        <w:rPr>
          <w:rFonts w:ascii="Times New Roman" w:hAnsi="Times New Roman" w:cs="Times New Roman"/>
          <w:lang w:val="en-GB"/>
        </w:rPr>
        <w:t xml:space="preserve"> and had the motivation to work in the Netherlands. Furthermore, Dutch sponsors felt a lesser sense of belonging because they did not expect it to be so difficult to reunify with their spouse. Some Dutch citizens felt like they were not treated as equal Dutch citizens and other</w:t>
      </w:r>
      <w:r w:rsidR="0042316E">
        <w:rPr>
          <w:rFonts w:ascii="Times New Roman" w:hAnsi="Times New Roman" w:cs="Times New Roman"/>
          <w:lang w:val="en-GB"/>
        </w:rPr>
        <w:t>s</w:t>
      </w:r>
      <w:r w:rsidR="00771FBE">
        <w:rPr>
          <w:rFonts w:ascii="Times New Roman" w:hAnsi="Times New Roman" w:cs="Times New Roman"/>
          <w:lang w:val="en-GB"/>
        </w:rPr>
        <w:t xml:space="preserve"> started to feel like leaving the Netherlands.</w:t>
      </w:r>
      <w:r w:rsidR="00E71C76">
        <w:rPr>
          <w:rStyle w:val="Alaviitteenviite"/>
          <w:rFonts w:ascii="Times New Roman" w:hAnsi="Times New Roman" w:cs="Times New Roman"/>
          <w:lang w:val="en-GB"/>
        </w:rPr>
        <w:footnoteReference w:id="115"/>
      </w:r>
    </w:p>
    <w:p w:rsidR="005B61B5" w:rsidRDefault="005B61B5" w:rsidP="00082ABB">
      <w:pPr>
        <w:pStyle w:val="Eivli"/>
        <w:spacing w:line="360" w:lineRule="auto"/>
        <w:jc w:val="both"/>
        <w:rPr>
          <w:rFonts w:ascii="Times New Roman" w:hAnsi="Times New Roman" w:cs="Times New Roman"/>
          <w:color w:val="2E74B5" w:themeColor="accent1" w:themeShade="BF"/>
          <w:szCs w:val="18"/>
          <w:lang w:val="en-GB"/>
        </w:rPr>
      </w:pPr>
    </w:p>
    <w:p w:rsidR="00F80891" w:rsidRPr="00F80891" w:rsidRDefault="00F80891" w:rsidP="00082ABB">
      <w:pPr>
        <w:pStyle w:val="Eivli"/>
        <w:spacing w:line="360" w:lineRule="auto"/>
        <w:jc w:val="both"/>
        <w:rPr>
          <w:rFonts w:ascii="Times New Roman" w:hAnsi="Times New Roman" w:cs="Times New Roman"/>
          <w:color w:val="2E74B5" w:themeColor="accent1" w:themeShade="BF"/>
          <w:szCs w:val="18"/>
          <w:lang w:val="en-GB"/>
        </w:rPr>
      </w:pPr>
      <w:r w:rsidRPr="00F80891">
        <w:rPr>
          <w:rFonts w:ascii="Times New Roman" w:hAnsi="Times New Roman" w:cs="Times New Roman"/>
          <w:color w:val="2E74B5" w:themeColor="accent1" w:themeShade="BF"/>
          <w:szCs w:val="18"/>
          <w:lang w:val="en-GB"/>
        </w:rPr>
        <w:t>Wellbeing</w:t>
      </w:r>
      <w:r w:rsidR="005B61B5">
        <w:rPr>
          <w:rFonts w:ascii="Times New Roman" w:hAnsi="Times New Roman" w:cs="Times New Roman"/>
          <w:color w:val="2E74B5" w:themeColor="accent1" w:themeShade="BF"/>
          <w:szCs w:val="18"/>
          <w:lang w:val="en-GB"/>
        </w:rPr>
        <w:t>: beneficiaries of international protection and their family members</w:t>
      </w:r>
    </w:p>
    <w:p w:rsidR="00AC6C0E" w:rsidRPr="00C558B6" w:rsidRDefault="005B61B5" w:rsidP="00082ABB">
      <w:pPr>
        <w:pStyle w:val="Eivli"/>
        <w:spacing w:line="360" w:lineRule="auto"/>
        <w:jc w:val="both"/>
        <w:rPr>
          <w:rFonts w:ascii="Times New Roman" w:hAnsi="Times New Roman" w:cs="Times New Roman"/>
          <w:lang w:val="en-GB"/>
        </w:rPr>
      </w:pPr>
      <w:r w:rsidRPr="005B61B5">
        <w:rPr>
          <w:rFonts w:ascii="Times New Roman" w:hAnsi="Times New Roman" w:cs="Times New Roman"/>
          <w:lang w:val="en-GB"/>
        </w:rPr>
        <w:t xml:space="preserve">The negative effects of postponing family reunification are even greater when it concerns beneficiaries of international protection. </w:t>
      </w:r>
      <w:r>
        <w:rPr>
          <w:rFonts w:ascii="Times New Roman" w:hAnsi="Times New Roman" w:cs="Times New Roman"/>
          <w:lang w:val="en-GB"/>
        </w:rPr>
        <w:t>The r</w:t>
      </w:r>
      <w:r w:rsidRPr="005B61B5">
        <w:rPr>
          <w:rFonts w:ascii="Times New Roman" w:hAnsi="Times New Roman" w:cs="Times New Roman"/>
          <w:lang w:val="en-GB"/>
        </w:rPr>
        <w:t>eason for this is that there is a constant fear about the dangerous living situation of their family members in the country of origin.</w:t>
      </w:r>
      <w:r>
        <w:rPr>
          <w:rStyle w:val="Alaviitteenviite"/>
          <w:rFonts w:ascii="Times New Roman" w:hAnsi="Times New Roman" w:cs="Times New Roman"/>
          <w:lang w:val="en-GB"/>
        </w:rPr>
        <w:footnoteReference w:id="116"/>
      </w:r>
      <w:r w:rsidRPr="00C558B6">
        <w:rPr>
          <w:color w:val="C00000"/>
          <w:lang w:val="en-GB"/>
        </w:rPr>
        <w:t xml:space="preserve"> </w:t>
      </w:r>
      <w:r w:rsidR="00771FBE" w:rsidRPr="00C558B6">
        <w:rPr>
          <w:rFonts w:ascii="Times New Roman" w:hAnsi="Times New Roman" w:cs="Times New Roman"/>
          <w:lang w:val="en-GB"/>
        </w:rPr>
        <w:t xml:space="preserve">Given the fact that most </w:t>
      </w:r>
      <w:proofErr w:type="gramStart"/>
      <w:r w:rsidR="00771FBE" w:rsidRPr="00C558B6">
        <w:rPr>
          <w:rFonts w:ascii="Times New Roman" w:hAnsi="Times New Roman" w:cs="Times New Roman"/>
          <w:lang w:val="en-GB"/>
        </w:rPr>
        <w:t>beneficiarie</w:t>
      </w:r>
      <w:r w:rsidR="00BD6DBE">
        <w:rPr>
          <w:rFonts w:ascii="Times New Roman" w:hAnsi="Times New Roman" w:cs="Times New Roman"/>
          <w:lang w:val="en-GB"/>
        </w:rPr>
        <w:t>s</w:t>
      </w:r>
      <w:proofErr w:type="gramEnd"/>
      <w:r w:rsidR="00BD6DBE">
        <w:rPr>
          <w:rFonts w:ascii="Times New Roman" w:hAnsi="Times New Roman" w:cs="Times New Roman"/>
          <w:lang w:val="en-GB"/>
        </w:rPr>
        <w:t xml:space="preserve"> left family members behind in</w:t>
      </w:r>
      <w:r w:rsidR="00771FBE" w:rsidRPr="00C558B6">
        <w:rPr>
          <w:rFonts w:ascii="Times New Roman" w:hAnsi="Times New Roman" w:cs="Times New Roman"/>
          <w:lang w:val="en-GB"/>
        </w:rPr>
        <w:t xml:space="preserve"> countries </w:t>
      </w:r>
      <w:r w:rsidR="00BD6DBE">
        <w:rPr>
          <w:rFonts w:ascii="Times New Roman" w:hAnsi="Times New Roman" w:cs="Times New Roman"/>
          <w:lang w:val="en-GB"/>
        </w:rPr>
        <w:t xml:space="preserve">involved in wars </w:t>
      </w:r>
      <w:r w:rsidR="00771FBE" w:rsidRPr="00C558B6">
        <w:rPr>
          <w:rFonts w:ascii="Times New Roman" w:hAnsi="Times New Roman" w:cs="Times New Roman"/>
          <w:lang w:val="en-GB"/>
        </w:rPr>
        <w:t xml:space="preserve">it is not </w:t>
      </w:r>
      <w:r w:rsidR="00BD6DBE" w:rsidRPr="00C558B6">
        <w:rPr>
          <w:rFonts w:ascii="Times New Roman" w:hAnsi="Times New Roman" w:cs="Times New Roman"/>
          <w:lang w:val="en-GB"/>
        </w:rPr>
        <w:t>surprising</w:t>
      </w:r>
      <w:r w:rsidR="00771FBE" w:rsidRPr="00C558B6">
        <w:rPr>
          <w:rFonts w:ascii="Times New Roman" w:hAnsi="Times New Roman" w:cs="Times New Roman"/>
          <w:lang w:val="en-GB"/>
        </w:rPr>
        <w:t xml:space="preserve"> that this </w:t>
      </w:r>
      <w:r w:rsidR="00090482">
        <w:rPr>
          <w:rFonts w:ascii="Times New Roman" w:hAnsi="Times New Roman" w:cs="Times New Roman"/>
          <w:lang w:val="en-GB"/>
        </w:rPr>
        <w:t xml:space="preserve">could </w:t>
      </w:r>
      <w:r w:rsidR="00771FBE" w:rsidRPr="00C558B6">
        <w:rPr>
          <w:rFonts w:ascii="Times New Roman" w:hAnsi="Times New Roman" w:cs="Times New Roman"/>
          <w:lang w:val="en-GB"/>
        </w:rPr>
        <w:t>cause worry about their saf</w:t>
      </w:r>
      <w:r w:rsidR="00090482">
        <w:rPr>
          <w:rFonts w:ascii="Times New Roman" w:hAnsi="Times New Roman" w:cs="Times New Roman"/>
          <w:lang w:val="en-GB"/>
        </w:rPr>
        <w:t>ety, especially when it comes to</w:t>
      </w:r>
      <w:r w:rsidR="00771FBE" w:rsidRPr="00C558B6">
        <w:rPr>
          <w:rFonts w:ascii="Times New Roman" w:hAnsi="Times New Roman" w:cs="Times New Roman"/>
          <w:lang w:val="en-GB"/>
        </w:rPr>
        <w:t xml:space="preserve"> </w:t>
      </w:r>
      <w:r w:rsidR="00090482" w:rsidRPr="00C558B6">
        <w:rPr>
          <w:rFonts w:ascii="Times New Roman" w:hAnsi="Times New Roman" w:cs="Times New Roman"/>
          <w:lang w:val="en-GB"/>
        </w:rPr>
        <w:t>unaccompanied</w:t>
      </w:r>
      <w:r w:rsidR="00771FBE" w:rsidRPr="00C558B6">
        <w:rPr>
          <w:rFonts w:ascii="Times New Roman" w:hAnsi="Times New Roman" w:cs="Times New Roman"/>
          <w:lang w:val="en-GB"/>
        </w:rPr>
        <w:t xml:space="preserve"> children.</w:t>
      </w:r>
      <w:r w:rsidR="000B6936">
        <w:rPr>
          <w:rStyle w:val="Alaviitteenviite"/>
          <w:rFonts w:ascii="Times New Roman" w:hAnsi="Times New Roman" w:cs="Times New Roman"/>
        </w:rPr>
        <w:footnoteReference w:id="117"/>
      </w:r>
      <w:r w:rsidR="00771FBE" w:rsidRPr="00C558B6">
        <w:rPr>
          <w:color w:val="C00000"/>
          <w:lang w:val="en-GB"/>
        </w:rPr>
        <w:t xml:space="preserve"> </w:t>
      </w:r>
      <w:r w:rsidR="00322F61">
        <w:rPr>
          <w:rFonts w:ascii="Times New Roman" w:hAnsi="Times New Roman" w:cs="Times New Roman"/>
          <w:szCs w:val="18"/>
          <w:lang w:val="en-GB"/>
        </w:rPr>
        <w:t>According to UNHCR, f</w:t>
      </w:r>
      <w:r w:rsidR="00F80891">
        <w:rPr>
          <w:rFonts w:ascii="Times New Roman" w:hAnsi="Times New Roman" w:cs="Times New Roman"/>
          <w:szCs w:val="18"/>
          <w:lang w:val="en-GB"/>
        </w:rPr>
        <w:t xml:space="preserve">amily reunification is </w:t>
      </w:r>
      <w:r w:rsidR="00322F61">
        <w:rPr>
          <w:rFonts w:ascii="Times New Roman" w:hAnsi="Times New Roman" w:cs="Times New Roman"/>
          <w:szCs w:val="18"/>
          <w:lang w:val="en-GB"/>
        </w:rPr>
        <w:t>vital</w:t>
      </w:r>
      <w:r w:rsidR="00F80891">
        <w:rPr>
          <w:rFonts w:ascii="Times New Roman" w:hAnsi="Times New Roman" w:cs="Times New Roman"/>
          <w:szCs w:val="18"/>
          <w:lang w:val="en-GB"/>
        </w:rPr>
        <w:t xml:space="preserve"> </w:t>
      </w:r>
      <w:r w:rsidR="000D7AE7">
        <w:rPr>
          <w:rFonts w:ascii="Times New Roman" w:hAnsi="Times New Roman" w:cs="Times New Roman"/>
          <w:szCs w:val="18"/>
          <w:lang w:val="en-GB"/>
        </w:rPr>
        <w:t>for</w:t>
      </w:r>
      <w:r w:rsidR="00F80891">
        <w:rPr>
          <w:rFonts w:ascii="Times New Roman" w:hAnsi="Times New Roman" w:cs="Times New Roman"/>
          <w:szCs w:val="18"/>
          <w:lang w:val="en-GB"/>
        </w:rPr>
        <w:t xml:space="preserve"> the wellbeing of beneficiaries of international protection</w:t>
      </w:r>
      <w:r w:rsidR="00322F61">
        <w:rPr>
          <w:rFonts w:ascii="Times New Roman" w:hAnsi="Times New Roman" w:cs="Times New Roman"/>
          <w:szCs w:val="18"/>
          <w:lang w:val="en-GB"/>
        </w:rPr>
        <w:t xml:space="preserve"> and</w:t>
      </w:r>
      <w:r w:rsidR="00F80891">
        <w:rPr>
          <w:rFonts w:ascii="Times New Roman" w:hAnsi="Times New Roman" w:cs="Times New Roman"/>
          <w:szCs w:val="18"/>
          <w:lang w:val="en-GB"/>
        </w:rPr>
        <w:t xml:space="preserve"> integration.</w:t>
      </w:r>
      <w:r w:rsidR="00322F61">
        <w:rPr>
          <w:rStyle w:val="Alaviitteenviite"/>
          <w:rFonts w:ascii="Times New Roman" w:hAnsi="Times New Roman" w:cs="Times New Roman"/>
          <w:szCs w:val="18"/>
          <w:lang w:val="en-GB"/>
        </w:rPr>
        <w:footnoteReference w:id="118"/>
      </w:r>
      <w:r w:rsidR="00322F61">
        <w:rPr>
          <w:rFonts w:ascii="Times New Roman" w:hAnsi="Times New Roman" w:cs="Times New Roman"/>
          <w:szCs w:val="18"/>
          <w:lang w:val="en-GB"/>
        </w:rPr>
        <w:t xml:space="preserve"> </w:t>
      </w:r>
      <w:r w:rsidR="000B6936">
        <w:rPr>
          <w:rFonts w:ascii="Times New Roman" w:hAnsi="Times New Roman" w:cs="Times New Roman"/>
          <w:szCs w:val="18"/>
          <w:lang w:val="en-GB"/>
        </w:rPr>
        <w:t>Sponsors who left behind families in dangerous countries focus more on keeping in touch with these families rather than focusing on their integration in the country of residence.</w:t>
      </w:r>
      <w:r w:rsidR="000B6936">
        <w:rPr>
          <w:rStyle w:val="Alaviitteenviite"/>
          <w:rFonts w:ascii="Times New Roman" w:hAnsi="Times New Roman" w:cs="Times New Roman"/>
          <w:szCs w:val="18"/>
          <w:lang w:val="en-GB"/>
        </w:rPr>
        <w:footnoteReference w:id="119"/>
      </w:r>
      <w:r w:rsidR="000B6936">
        <w:rPr>
          <w:rFonts w:ascii="Times New Roman" w:hAnsi="Times New Roman" w:cs="Times New Roman"/>
          <w:szCs w:val="18"/>
          <w:lang w:val="en-GB"/>
        </w:rPr>
        <w:t xml:space="preserve"> </w:t>
      </w:r>
      <w:r w:rsidR="00322F61">
        <w:rPr>
          <w:rFonts w:ascii="Times New Roman" w:hAnsi="Times New Roman" w:cs="Times New Roman"/>
          <w:szCs w:val="18"/>
          <w:lang w:val="en-GB"/>
        </w:rPr>
        <w:t xml:space="preserve">When a sponsor has children and a spouse by his side, this </w:t>
      </w:r>
      <w:r w:rsidR="00A64B7B">
        <w:rPr>
          <w:rFonts w:ascii="Times New Roman" w:hAnsi="Times New Roman" w:cs="Times New Roman"/>
          <w:szCs w:val="18"/>
          <w:lang w:val="en-GB"/>
        </w:rPr>
        <w:t>increases</w:t>
      </w:r>
      <w:r w:rsidR="00322F61">
        <w:rPr>
          <w:rFonts w:ascii="Times New Roman" w:hAnsi="Times New Roman" w:cs="Times New Roman"/>
          <w:szCs w:val="18"/>
          <w:lang w:val="en-GB"/>
        </w:rPr>
        <w:t xml:space="preserve"> the number of </w:t>
      </w:r>
      <w:r w:rsidR="00E71C76">
        <w:rPr>
          <w:rFonts w:ascii="Times New Roman" w:hAnsi="Times New Roman" w:cs="Times New Roman"/>
          <w:szCs w:val="18"/>
          <w:lang w:val="en-GB"/>
        </w:rPr>
        <w:t>acquaintances</w:t>
      </w:r>
      <w:r w:rsidR="00322F61">
        <w:rPr>
          <w:rFonts w:ascii="Times New Roman" w:hAnsi="Times New Roman" w:cs="Times New Roman"/>
          <w:szCs w:val="18"/>
          <w:lang w:val="en-GB"/>
        </w:rPr>
        <w:t xml:space="preserve"> in schools and in the neighbourhood they live in.</w:t>
      </w:r>
      <w:r w:rsidR="00322F61">
        <w:rPr>
          <w:rStyle w:val="Alaviitteenviite"/>
          <w:rFonts w:ascii="Times New Roman" w:hAnsi="Times New Roman" w:cs="Times New Roman"/>
          <w:szCs w:val="18"/>
          <w:lang w:val="en-GB"/>
        </w:rPr>
        <w:footnoteReference w:id="120"/>
      </w:r>
      <w:r w:rsidR="000D7AE7">
        <w:rPr>
          <w:rFonts w:ascii="Times New Roman" w:hAnsi="Times New Roman" w:cs="Times New Roman"/>
          <w:szCs w:val="18"/>
          <w:lang w:val="en-GB"/>
        </w:rPr>
        <w:t xml:space="preserve"> </w:t>
      </w:r>
      <w:proofErr w:type="gramStart"/>
      <w:r w:rsidR="000D7AE7">
        <w:rPr>
          <w:rFonts w:ascii="Times New Roman" w:hAnsi="Times New Roman" w:cs="Times New Roman"/>
          <w:szCs w:val="18"/>
          <w:lang w:val="en-GB"/>
        </w:rPr>
        <w:t>In</w:t>
      </w:r>
      <w:proofErr w:type="gramEnd"/>
      <w:r w:rsidR="000D7AE7">
        <w:rPr>
          <w:rFonts w:ascii="Times New Roman" w:hAnsi="Times New Roman" w:cs="Times New Roman"/>
          <w:szCs w:val="18"/>
          <w:lang w:val="en-GB"/>
        </w:rPr>
        <w:t xml:space="preserve"> 2013, UNHCR published </w:t>
      </w:r>
      <w:r w:rsidR="000D7AE7">
        <w:rPr>
          <w:rFonts w:ascii="Times New Roman" w:hAnsi="Times New Roman" w:cs="Times New Roman"/>
          <w:szCs w:val="18"/>
          <w:lang w:val="en-GB"/>
        </w:rPr>
        <w:lastRenderedPageBreak/>
        <w:t>a collection of studies in which the integration of refugees in several European countries was assessed.</w:t>
      </w:r>
      <w:r w:rsidR="000D7AE7">
        <w:rPr>
          <w:rStyle w:val="Alaviitteenviite"/>
          <w:rFonts w:ascii="Times New Roman" w:hAnsi="Times New Roman" w:cs="Times New Roman"/>
          <w:szCs w:val="18"/>
          <w:lang w:val="en-GB"/>
        </w:rPr>
        <w:footnoteReference w:id="121"/>
      </w:r>
      <w:r w:rsidR="000D7AE7">
        <w:rPr>
          <w:rFonts w:ascii="Times New Roman" w:hAnsi="Times New Roman" w:cs="Times New Roman"/>
          <w:szCs w:val="18"/>
          <w:lang w:val="en-GB"/>
        </w:rPr>
        <w:t xml:space="preserve"> A recent UNHCR report provides a summary of the results of these studies which states that </w:t>
      </w:r>
      <w:r w:rsidR="000B6936">
        <w:rPr>
          <w:rFonts w:ascii="Times New Roman" w:hAnsi="Times New Roman" w:cs="Times New Roman"/>
          <w:szCs w:val="18"/>
          <w:lang w:val="en-GB"/>
        </w:rPr>
        <w:t xml:space="preserve">the </w:t>
      </w:r>
      <w:r w:rsidR="000D7AE7" w:rsidRPr="00C558B6">
        <w:rPr>
          <w:rFonts w:ascii="Times New Roman" w:hAnsi="Times New Roman" w:cs="Times New Roman"/>
          <w:lang w:val="en-GB"/>
        </w:rPr>
        <w:t>“separation of family members during forced displacement and flight can have devastating consequences on peoples’ well-being, as well as on their ability to rehabilitate from traumatic experiences of persecution and war and inhibit their ability to learn a new language, search for a job and adapt to their country of asylum.”</w:t>
      </w:r>
      <w:r w:rsidR="000D7AE7">
        <w:rPr>
          <w:rStyle w:val="Alaviitteenviite"/>
          <w:rFonts w:ascii="Times New Roman" w:hAnsi="Times New Roman" w:cs="Times New Roman"/>
        </w:rPr>
        <w:footnoteReference w:id="122"/>
      </w:r>
      <w:r w:rsidR="00E71C76" w:rsidRPr="00C558B6">
        <w:rPr>
          <w:rFonts w:ascii="Times New Roman" w:hAnsi="Times New Roman" w:cs="Times New Roman"/>
          <w:lang w:val="en-GB"/>
        </w:rPr>
        <w:t xml:space="preserve"> </w:t>
      </w:r>
      <w:r w:rsidR="000B6936" w:rsidRPr="00D70DC2">
        <w:rPr>
          <w:rFonts w:ascii="Times New Roman" w:hAnsi="Times New Roman" w:cs="Times New Roman"/>
          <w:lang w:val="en-GB"/>
        </w:rPr>
        <w:t xml:space="preserve">It is thus evident that the negative effects on a sponsor’s wellbeing due to the postponement of family reunification causes him problems with integration, the new language and finding employment. This is true for any person who wants to reunify with family </w:t>
      </w:r>
      <w:r w:rsidR="00D70DC2" w:rsidRPr="00D70DC2">
        <w:rPr>
          <w:rFonts w:ascii="Times New Roman" w:hAnsi="Times New Roman" w:cs="Times New Roman"/>
          <w:lang w:val="en-GB"/>
        </w:rPr>
        <w:t>members</w:t>
      </w:r>
      <w:r w:rsidR="000B6936" w:rsidRPr="00D70DC2">
        <w:rPr>
          <w:rFonts w:ascii="Times New Roman" w:hAnsi="Times New Roman" w:cs="Times New Roman"/>
          <w:lang w:val="en-GB"/>
        </w:rPr>
        <w:t xml:space="preserve">, but it is especially true regarding </w:t>
      </w:r>
      <w:r w:rsidR="00D70DC2" w:rsidRPr="00D70DC2">
        <w:rPr>
          <w:rFonts w:ascii="Times New Roman" w:hAnsi="Times New Roman" w:cs="Times New Roman"/>
          <w:lang w:val="en-GB"/>
        </w:rPr>
        <w:t>beneficiaries</w:t>
      </w:r>
      <w:r w:rsidR="000B6936" w:rsidRPr="00D70DC2">
        <w:rPr>
          <w:rFonts w:ascii="Times New Roman" w:hAnsi="Times New Roman" w:cs="Times New Roman"/>
          <w:lang w:val="en-GB"/>
        </w:rPr>
        <w:t xml:space="preserve"> of international protection which can also be seen by the</w:t>
      </w:r>
      <w:r w:rsidR="00D70DC2" w:rsidRPr="00D70DC2">
        <w:rPr>
          <w:rFonts w:ascii="Times New Roman" w:hAnsi="Times New Roman" w:cs="Times New Roman"/>
          <w:lang w:val="en-GB"/>
        </w:rPr>
        <w:t>ir weaker labour market position, as seen earlier in this paragraph.</w:t>
      </w:r>
    </w:p>
    <w:p w:rsidR="005B61B5" w:rsidRPr="00C558B6" w:rsidRDefault="005B61B5" w:rsidP="00082ABB">
      <w:pPr>
        <w:pStyle w:val="Eivli"/>
        <w:spacing w:line="360" w:lineRule="auto"/>
        <w:jc w:val="both"/>
        <w:rPr>
          <w:color w:val="C00000"/>
          <w:sz w:val="16"/>
          <w:szCs w:val="16"/>
          <w:lang w:val="en-GB"/>
        </w:rPr>
      </w:pPr>
    </w:p>
    <w:p w:rsidR="00827D4A" w:rsidRPr="00827D4A" w:rsidRDefault="00827D4A" w:rsidP="00827D4A">
      <w:pPr>
        <w:pStyle w:val="Otsikko2"/>
        <w:rPr>
          <w:rFonts w:ascii="Times New Roman" w:hAnsi="Times New Roman" w:cs="Times New Roman"/>
          <w:lang w:val="en-US"/>
        </w:rPr>
      </w:pPr>
      <w:r w:rsidRPr="00827D4A">
        <w:rPr>
          <w:rFonts w:ascii="Times New Roman" w:hAnsi="Times New Roman" w:cs="Times New Roman"/>
          <w:lang w:val="en-US"/>
        </w:rPr>
        <w:t xml:space="preserve">4.3 </w:t>
      </w:r>
      <w:r w:rsidRPr="00827D4A">
        <w:rPr>
          <w:rFonts w:ascii="Times New Roman" w:hAnsi="Times New Roman" w:cs="Times New Roman"/>
          <w:lang w:val="en-US"/>
        </w:rPr>
        <w:tab/>
        <w:t>Impact on population structure</w:t>
      </w:r>
    </w:p>
    <w:p w:rsidR="00827D4A" w:rsidRDefault="00827D4A" w:rsidP="00533F9B">
      <w:pPr>
        <w:pStyle w:val="Eivli"/>
        <w:spacing w:line="360" w:lineRule="auto"/>
        <w:jc w:val="both"/>
        <w:rPr>
          <w:rFonts w:ascii="Times New Roman" w:hAnsi="Times New Roman" w:cs="Times New Roman"/>
          <w:lang w:val="en-US"/>
        </w:rPr>
      </w:pPr>
    </w:p>
    <w:p w:rsidR="009575AE" w:rsidRDefault="00E827D2" w:rsidP="00533F9B">
      <w:pPr>
        <w:pStyle w:val="Eivli"/>
        <w:spacing w:line="360" w:lineRule="auto"/>
        <w:jc w:val="both"/>
        <w:rPr>
          <w:rFonts w:ascii="Times New Roman" w:hAnsi="Times New Roman" w:cs="Times New Roman"/>
          <w:lang w:val="en-US"/>
        </w:rPr>
      </w:pPr>
      <w:r>
        <w:rPr>
          <w:rFonts w:ascii="Times New Roman" w:hAnsi="Times New Roman" w:cs="Times New Roman"/>
          <w:lang w:val="en-US"/>
        </w:rPr>
        <w:t xml:space="preserve">The influx of immigrants in 2015 has </w:t>
      </w:r>
      <w:r w:rsidR="00854740">
        <w:rPr>
          <w:rFonts w:ascii="Times New Roman" w:hAnsi="Times New Roman" w:cs="Times New Roman"/>
          <w:lang w:val="en-US"/>
        </w:rPr>
        <w:t>affected</w:t>
      </w:r>
      <w:r>
        <w:rPr>
          <w:rFonts w:ascii="Times New Roman" w:hAnsi="Times New Roman" w:cs="Times New Roman"/>
          <w:lang w:val="en-US"/>
        </w:rPr>
        <w:t xml:space="preserve"> the overall population structure in 2016. </w:t>
      </w:r>
      <w:r w:rsidR="009575AE">
        <w:rPr>
          <w:rFonts w:ascii="Times New Roman" w:hAnsi="Times New Roman" w:cs="Times New Roman"/>
          <w:lang w:val="en-US"/>
        </w:rPr>
        <w:t xml:space="preserve">In the first half of 2016, the population in the Netherlands increased with 43.000 people of which 35.000 people are </w:t>
      </w:r>
      <w:r w:rsidR="00A918F5">
        <w:rPr>
          <w:rFonts w:ascii="Times New Roman" w:hAnsi="Times New Roman" w:cs="Times New Roman"/>
          <w:lang w:val="en-US"/>
        </w:rPr>
        <w:t>im</w:t>
      </w:r>
      <w:r w:rsidR="009575AE">
        <w:rPr>
          <w:rFonts w:ascii="Times New Roman" w:hAnsi="Times New Roman" w:cs="Times New Roman"/>
          <w:lang w:val="en-US"/>
        </w:rPr>
        <w:t xml:space="preserve">migrants. </w:t>
      </w:r>
      <w:r w:rsidR="00A918F5">
        <w:rPr>
          <w:rFonts w:ascii="Times New Roman" w:hAnsi="Times New Roman" w:cs="Times New Roman"/>
          <w:lang w:val="en-US"/>
        </w:rPr>
        <w:t>The net migration rate of 35.000 immigrants caused</w:t>
      </w:r>
      <w:r w:rsidR="009575AE">
        <w:rPr>
          <w:rFonts w:ascii="Times New Roman" w:hAnsi="Times New Roman" w:cs="Times New Roman"/>
          <w:lang w:val="en-US"/>
        </w:rPr>
        <w:t xml:space="preserve"> the highest population growth since the start of this century</w:t>
      </w:r>
      <w:r w:rsidR="005717E6">
        <w:rPr>
          <w:rFonts w:ascii="Times New Roman" w:hAnsi="Times New Roman" w:cs="Times New Roman"/>
          <w:lang w:val="en-US"/>
        </w:rPr>
        <w:t xml:space="preserve"> (see figure 4.4</w:t>
      </w:r>
      <w:r w:rsidR="00A918F5">
        <w:rPr>
          <w:rFonts w:ascii="Times New Roman" w:hAnsi="Times New Roman" w:cs="Times New Roman"/>
          <w:lang w:val="en-US"/>
        </w:rPr>
        <w:t>)</w:t>
      </w:r>
      <w:r w:rsidR="009575AE">
        <w:rPr>
          <w:rFonts w:ascii="Times New Roman" w:hAnsi="Times New Roman" w:cs="Times New Roman"/>
          <w:lang w:val="en-US"/>
        </w:rPr>
        <w:t>.</w:t>
      </w:r>
      <w:r w:rsidR="00A918F5">
        <w:rPr>
          <w:rFonts w:ascii="Times New Roman" w:hAnsi="Times New Roman" w:cs="Times New Roman"/>
          <w:lang w:val="en-US"/>
        </w:rPr>
        <w:t xml:space="preserve"> In the first six months of 2016, about 99.000 immigrants registered themselves in a Dutch municipality, whilst 64.000 persons </w:t>
      </w:r>
      <w:proofErr w:type="gramStart"/>
      <w:r w:rsidR="00A918F5">
        <w:rPr>
          <w:rFonts w:ascii="Times New Roman" w:hAnsi="Times New Roman" w:cs="Times New Roman"/>
          <w:lang w:val="en-US"/>
        </w:rPr>
        <w:t>emigrated</w:t>
      </w:r>
      <w:proofErr w:type="gramEnd"/>
      <w:r w:rsidR="00A918F5">
        <w:rPr>
          <w:rFonts w:ascii="Times New Roman" w:hAnsi="Times New Roman" w:cs="Times New Roman"/>
          <w:lang w:val="en-US"/>
        </w:rPr>
        <w:t xml:space="preserve"> to another country. A part of this increase is caused by a large number of beneficiaries of international protection registering themselves in a Dutch municipality in 2015 which consist of 15.000 Syrians and 2.000 Eritreans in 2015. The influx from other regions also increased, </w:t>
      </w:r>
      <w:r>
        <w:rPr>
          <w:rFonts w:ascii="Times New Roman" w:hAnsi="Times New Roman" w:cs="Times New Roman"/>
          <w:lang w:val="en-US"/>
        </w:rPr>
        <w:t xml:space="preserve">for instance, </w:t>
      </w:r>
      <w:r w:rsidR="00A918F5">
        <w:rPr>
          <w:rFonts w:ascii="Times New Roman" w:hAnsi="Times New Roman" w:cs="Times New Roman"/>
          <w:lang w:val="en-US"/>
        </w:rPr>
        <w:t>from India</w:t>
      </w:r>
      <w:r>
        <w:rPr>
          <w:rFonts w:ascii="Times New Roman" w:hAnsi="Times New Roman" w:cs="Times New Roman"/>
          <w:lang w:val="en-US"/>
        </w:rPr>
        <w:t xml:space="preserve"> and East-European countries such as Romania, Hungary and Bulgaria. </w:t>
      </w:r>
      <w:r w:rsidR="00C67932">
        <w:rPr>
          <w:rFonts w:ascii="Times New Roman" w:hAnsi="Times New Roman" w:cs="Times New Roman"/>
          <w:lang w:val="en-US"/>
        </w:rPr>
        <w:t>Citizens</w:t>
      </w:r>
      <w:r>
        <w:rPr>
          <w:rFonts w:ascii="Times New Roman" w:hAnsi="Times New Roman" w:cs="Times New Roman"/>
          <w:lang w:val="en-US"/>
        </w:rPr>
        <w:t xml:space="preserve"> </w:t>
      </w:r>
      <w:r w:rsidR="00C67932">
        <w:rPr>
          <w:rFonts w:ascii="Times New Roman" w:hAnsi="Times New Roman" w:cs="Times New Roman"/>
          <w:lang w:val="en-US"/>
        </w:rPr>
        <w:t>of</w:t>
      </w:r>
      <w:r>
        <w:rPr>
          <w:rFonts w:ascii="Times New Roman" w:hAnsi="Times New Roman" w:cs="Times New Roman"/>
          <w:lang w:val="en-US"/>
        </w:rPr>
        <w:t xml:space="preserve"> Poland still make up a large part of the net migration rate (about 5.000 people), but their number did not increase in comparison to the previous year.</w:t>
      </w:r>
      <w:r>
        <w:rPr>
          <w:rStyle w:val="Alaviitteenviite"/>
          <w:rFonts w:ascii="Times New Roman" w:hAnsi="Times New Roman" w:cs="Times New Roman"/>
          <w:lang w:val="en-US"/>
        </w:rPr>
        <w:footnoteReference w:id="123"/>
      </w:r>
    </w:p>
    <w:p w:rsidR="00533F9B" w:rsidRDefault="009575AE" w:rsidP="00533F9B">
      <w:pPr>
        <w:pStyle w:val="Eivli"/>
        <w:spacing w:line="360" w:lineRule="auto"/>
        <w:jc w:val="both"/>
        <w:rPr>
          <w:rFonts w:ascii="Times New Roman" w:hAnsi="Times New Roman" w:cs="Times New Roman"/>
          <w:lang w:val="en-US"/>
        </w:rPr>
      </w:pPr>
      <w:r>
        <w:rPr>
          <w:rFonts w:ascii="Times New Roman" w:hAnsi="Times New Roman" w:cs="Times New Roman"/>
          <w:lang w:val="en-US"/>
        </w:rPr>
        <w:t xml:space="preserve"> </w:t>
      </w:r>
    </w:p>
    <w:p w:rsidR="00533F9B" w:rsidRDefault="005717E6" w:rsidP="00533F9B">
      <w:pPr>
        <w:pStyle w:val="Eivli"/>
        <w:spacing w:line="360" w:lineRule="auto"/>
        <w:jc w:val="both"/>
        <w:rPr>
          <w:rFonts w:ascii="Times New Roman" w:hAnsi="Times New Roman" w:cs="Times New Roman"/>
          <w:i/>
          <w:lang w:val="en-US"/>
        </w:rPr>
      </w:pPr>
      <w:r>
        <w:rPr>
          <w:rFonts w:ascii="Times New Roman" w:hAnsi="Times New Roman" w:cs="Times New Roman"/>
          <w:i/>
          <w:lang w:val="en-US"/>
        </w:rPr>
        <w:t>Figure 4.4</w:t>
      </w:r>
      <w:r w:rsidR="00533F9B">
        <w:rPr>
          <w:rFonts w:ascii="Times New Roman" w:hAnsi="Times New Roman" w:cs="Times New Roman"/>
          <w:i/>
          <w:lang w:val="en-US"/>
        </w:rPr>
        <w:t xml:space="preserve"> Population growth in the first half year</w:t>
      </w:r>
    </w:p>
    <w:p w:rsidR="00533F9B" w:rsidRDefault="00533F9B" w:rsidP="00533F9B">
      <w:pPr>
        <w:pStyle w:val="Eivli"/>
        <w:spacing w:line="360" w:lineRule="auto"/>
        <w:jc w:val="center"/>
        <w:rPr>
          <w:rFonts w:ascii="Times New Roman" w:hAnsi="Times New Roman" w:cs="Times New Roman"/>
          <w:lang w:val="en-US"/>
        </w:rPr>
      </w:pPr>
      <w:r>
        <w:rPr>
          <w:rFonts w:ascii="Times New Roman" w:hAnsi="Times New Roman" w:cs="Times New Roman"/>
          <w:noProof/>
          <w:lang w:eastAsia="fi-FI"/>
        </w:rPr>
        <w:drawing>
          <wp:inline distT="0" distB="0" distL="0" distR="0">
            <wp:extent cx="4257675" cy="1750993"/>
            <wp:effectExtent l="19050" t="0" r="9525" b="0"/>
            <wp:docPr id="7" name="Afbeelding 5" descr="C:\Users\Justice &amp; Sorayda\Documents\Research Radboud\Finnish project\population 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stice &amp; Sorayda\Documents\Research Radboud\Finnish project\population growth.jpg"/>
                    <pic:cNvPicPr>
                      <a:picLocks noChangeAspect="1" noChangeArrowheads="1"/>
                    </pic:cNvPicPr>
                  </pic:nvPicPr>
                  <pic:blipFill>
                    <a:blip r:embed="rId14" cstate="print"/>
                    <a:srcRect/>
                    <a:stretch>
                      <a:fillRect/>
                    </a:stretch>
                  </pic:blipFill>
                  <pic:spPr bwMode="auto">
                    <a:xfrm>
                      <a:off x="0" y="0"/>
                      <a:ext cx="4261632" cy="1752620"/>
                    </a:xfrm>
                    <a:prstGeom prst="rect">
                      <a:avLst/>
                    </a:prstGeom>
                    <a:noFill/>
                    <a:ln w="9525">
                      <a:noFill/>
                      <a:miter lim="800000"/>
                      <a:headEnd/>
                      <a:tailEnd/>
                    </a:ln>
                  </pic:spPr>
                </pic:pic>
              </a:graphicData>
            </a:graphic>
          </wp:inline>
        </w:drawing>
      </w:r>
    </w:p>
    <w:p w:rsidR="00533F9B" w:rsidRPr="00533F9B" w:rsidRDefault="00131B72" w:rsidP="005717E6">
      <w:pPr>
        <w:pStyle w:val="Eivli"/>
        <w:rPr>
          <w:rFonts w:ascii="Times New Roman" w:hAnsi="Times New Roman" w:cs="Times New Roman"/>
          <w:i/>
          <w:lang w:val="en-US"/>
        </w:rPr>
      </w:pPr>
      <w:r>
        <w:rPr>
          <w:rFonts w:ascii="Times New Roman" w:hAnsi="Times New Roman" w:cs="Times New Roman"/>
          <w:i/>
          <w:lang w:val="en-US"/>
        </w:rPr>
        <w:t>O</w:t>
      </w:r>
      <w:r w:rsidR="009575AE">
        <w:rPr>
          <w:rFonts w:ascii="Times New Roman" w:hAnsi="Times New Roman" w:cs="Times New Roman"/>
          <w:i/>
          <w:lang w:val="en-US"/>
        </w:rPr>
        <w:t xml:space="preserve">range </w:t>
      </w:r>
      <w:r w:rsidR="00533F9B" w:rsidRPr="00533F9B">
        <w:rPr>
          <w:rFonts w:ascii="Times New Roman" w:hAnsi="Times New Roman" w:cs="Times New Roman"/>
          <w:i/>
          <w:lang w:val="en-US"/>
        </w:rPr>
        <w:t>bar:</w:t>
      </w:r>
      <w:r w:rsidR="00533F9B">
        <w:rPr>
          <w:rFonts w:ascii="Times New Roman" w:hAnsi="Times New Roman" w:cs="Times New Roman"/>
          <w:i/>
          <w:lang w:val="en-US"/>
        </w:rPr>
        <w:t xml:space="preserve"> natural population growth, </w:t>
      </w:r>
      <w:r w:rsidR="009575AE">
        <w:rPr>
          <w:rFonts w:ascii="Times New Roman" w:hAnsi="Times New Roman" w:cs="Times New Roman"/>
          <w:i/>
          <w:lang w:val="en-US"/>
        </w:rPr>
        <w:t xml:space="preserve">yellow </w:t>
      </w:r>
      <w:r w:rsidR="00533F9B">
        <w:rPr>
          <w:rFonts w:ascii="Times New Roman" w:hAnsi="Times New Roman" w:cs="Times New Roman"/>
          <w:i/>
          <w:lang w:val="en-US"/>
        </w:rPr>
        <w:t>bar: net migration rate</w:t>
      </w:r>
      <w:r w:rsidR="009575AE">
        <w:rPr>
          <w:rFonts w:ascii="Times New Roman" w:hAnsi="Times New Roman" w:cs="Times New Roman"/>
          <w:i/>
          <w:lang w:val="en-US"/>
        </w:rPr>
        <w:t>, purple line: population growth</w:t>
      </w:r>
    </w:p>
    <w:p w:rsidR="00533F9B" w:rsidRPr="00533F9B" w:rsidRDefault="00533F9B" w:rsidP="00533F9B">
      <w:pPr>
        <w:pStyle w:val="Eivli"/>
        <w:spacing w:line="360" w:lineRule="auto"/>
        <w:rPr>
          <w:rFonts w:ascii="Times New Roman" w:hAnsi="Times New Roman" w:cs="Times New Roman"/>
          <w:sz w:val="18"/>
          <w:lang w:val="en-US"/>
        </w:rPr>
      </w:pPr>
      <w:r>
        <w:rPr>
          <w:rFonts w:ascii="Times New Roman" w:hAnsi="Times New Roman" w:cs="Times New Roman"/>
          <w:sz w:val="18"/>
          <w:lang w:val="en-US"/>
        </w:rPr>
        <w:t>Source: CBS</w:t>
      </w:r>
    </w:p>
    <w:p w:rsidR="008702C5" w:rsidRDefault="00B765E4" w:rsidP="0053637A">
      <w:pPr>
        <w:pStyle w:val="Eivli"/>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According to the prognosis for the population structure from 2016 to 2060</w:t>
      </w:r>
      <w:r w:rsidR="007B7A18">
        <w:rPr>
          <w:rFonts w:ascii="Times New Roman" w:hAnsi="Times New Roman" w:cs="Times New Roman"/>
          <w:color w:val="000000" w:themeColor="text1"/>
          <w:lang w:val="en-US"/>
        </w:rPr>
        <w:t>, it was expected that there would be about 15.000 applications for international protection per three m</w:t>
      </w:r>
      <w:r w:rsidR="00A829A6">
        <w:rPr>
          <w:rFonts w:ascii="Times New Roman" w:hAnsi="Times New Roman" w:cs="Times New Roman"/>
          <w:color w:val="000000" w:themeColor="text1"/>
          <w:lang w:val="en-US"/>
        </w:rPr>
        <w:t xml:space="preserve">onths in 2016 and about </w:t>
      </w:r>
      <w:r w:rsidR="0053637A">
        <w:rPr>
          <w:rFonts w:ascii="Times New Roman" w:hAnsi="Times New Roman" w:cs="Times New Roman"/>
          <w:color w:val="000000" w:themeColor="text1"/>
          <w:lang w:val="en-US"/>
        </w:rPr>
        <w:t>6</w:t>
      </w:r>
      <w:r w:rsidR="007B7A18">
        <w:rPr>
          <w:rFonts w:ascii="Times New Roman" w:hAnsi="Times New Roman" w:cs="Times New Roman"/>
          <w:color w:val="000000" w:themeColor="text1"/>
          <w:lang w:val="en-US"/>
        </w:rPr>
        <w:t xml:space="preserve">0.000 applications in 2016. This number is based on the numbers of the year </w:t>
      </w:r>
      <w:r w:rsidR="00A829A6">
        <w:rPr>
          <w:rFonts w:ascii="Times New Roman" w:hAnsi="Times New Roman" w:cs="Times New Roman"/>
          <w:color w:val="000000" w:themeColor="text1"/>
          <w:lang w:val="en-US"/>
        </w:rPr>
        <w:t>2015</w:t>
      </w:r>
      <w:r w:rsidR="007B7A18">
        <w:rPr>
          <w:rFonts w:ascii="Times New Roman" w:hAnsi="Times New Roman" w:cs="Times New Roman"/>
          <w:color w:val="000000" w:themeColor="text1"/>
          <w:lang w:val="en-US"/>
        </w:rPr>
        <w:t xml:space="preserve"> in which about 57.000 applications were submitted.</w:t>
      </w:r>
      <w:r w:rsidR="007B7A18">
        <w:rPr>
          <w:rStyle w:val="Alaviitteenviite"/>
          <w:rFonts w:ascii="Times New Roman" w:hAnsi="Times New Roman" w:cs="Times New Roman"/>
          <w:color w:val="000000" w:themeColor="text1"/>
          <w:lang w:val="en-US"/>
        </w:rPr>
        <w:footnoteReference w:id="124"/>
      </w:r>
      <w:r w:rsidR="007B7A18">
        <w:rPr>
          <w:rFonts w:ascii="Times New Roman" w:hAnsi="Times New Roman" w:cs="Times New Roman"/>
          <w:color w:val="000000" w:themeColor="text1"/>
          <w:lang w:val="en-US"/>
        </w:rPr>
        <w:t xml:space="preserve"> More recent data however shows that the number of applications for international protection and applications for family reunification with a beneficiary of international protection </w:t>
      </w:r>
      <w:r w:rsidR="00A829A6">
        <w:rPr>
          <w:rFonts w:ascii="Times New Roman" w:hAnsi="Times New Roman" w:cs="Times New Roman"/>
          <w:color w:val="000000" w:themeColor="text1"/>
          <w:lang w:val="en-US"/>
        </w:rPr>
        <w:t xml:space="preserve">has been decreasing since January 2016. The total number of these applications </w:t>
      </w:r>
      <w:r w:rsidR="007B7A18">
        <w:rPr>
          <w:rFonts w:ascii="Times New Roman" w:hAnsi="Times New Roman" w:cs="Times New Roman"/>
          <w:color w:val="000000" w:themeColor="text1"/>
          <w:lang w:val="en-US"/>
        </w:rPr>
        <w:t>is 16.185 from January 2016 until the end of August 2016.</w:t>
      </w:r>
      <w:r w:rsidR="007B7A18">
        <w:rPr>
          <w:rStyle w:val="Alaviitteenviite"/>
          <w:rFonts w:ascii="Times New Roman" w:hAnsi="Times New Roman" w:cs="Times New Roman"/>
          <w:color w:val="000000" w:themeColor="text1"/>
          <w:lang w:val="en-US"/>
        </w:rPr>
        <w:footnoteReference w:id="125"/>
      </w:r>
      <w:r w:rsidR="007B7A18">
        <w:rPr>
          <w:rFonts w:ascii="Times New Roman" w:hAnsi="Times New Roman" w:cs="Times New Roman"/>
          <w:color w:val="000000" w:themeColor="text1"/>
          <w:lang w:val="en-US"/>
        </w:rPr>
        <w:t xml:space="preserve"> </w:t>
      </w:r>
      <w:r w:rsidR="00A829A6">
        <w:rPr>
          <w:rFonts w:ascii="Times New Roman" w:hAnsi="Times New Roman" w:cs="Times New Roman"/>
          <w:color w:val="000000" w:themeColor="text1"/>
          <w:lang w:val="en-US"/>
        </w:rPr>
        <w:t xml:space="preserve">Based on these numbers it is very unlikely that this number will increase to 60.000 applications in 2016. </w:t>
      </w:r>
      <w:r w:rsidR="007B7A18">
        <w:rPr>
          <w:rFonts w:ascii="Times New Roman" w:hAnsi="Times New Roman" w:cs="Times New Roman"/>
          <w:color w:val="000000" w:themeColor="text1"/>
          <w:lang w:val="en-US"/>
        </w:rPr>
        <w:t xml:space="preserve">The prognosis thus needs an adjustment. </w:t>
      </w:r>
    </w:p>
    <w:p w:rsidR="00B31674" w:rsidRDefault="00B31674" w:rsidP="00B31674">
      <w:pPr>
        <w:pStyle w:val="Eivli"/>
        <w:spacing w:line="360" w:lineRule="auto"/>
        <w:jc w:val="both"/>
        <w:rPr>
          <w:rFonts w:ascii="Times New Roman" w:hAnsi="Times New Roman" w:cs="Times New Roman"/>
          <w:i/>
          <w:lang w:val="en-US"/>
        </w:rPr>
      </w:pPr>
    </w:p>
    <w:p w:rsidR="00B31674" w:rsidRDefault="00B31674" w:rsidP="00B31674">
      <w:pPr>
        <w:pStyle w:val="Eivli"/>
        <w:spacing w:line="360" w:lineRule="auto"/>
        <w:jc w:val="both"/>
        <w:rPr>
          <w:rFonts w:ascii="Times New Roman" w:hAnsi="Times New Roman" w:cs="Times New Roman"/>
          <w:i/>
          <w:lang w:val="en-US"/>
        </w:rPr>
      </w:pPr>
      <w:r>
        <w:rPr>
          <w:rFonts w:ascii="Times New Roman" w:hAnsi="Times New Roman" w:cs="Times New Roman"/>
          <w:i/>
          <w:lang w:val="en-US"/>
        </w:rPr>
        <w:t>Figure 4.5 Applications for international protection and applications for family reunification with sponsor</w:t>
      </w:r>
    </w:p>
    <w:p w:rsidR="00B31674" w:rsidRDefault="00B31674" w:rsidP="00B31674">
      <w:pPr>
        <w:pStyle w:val="Eivli"/>
        <w:spacing w:line="360" w:lineRule="auto"/>
        <w:jc w:val="center"/>
        <w:rPr>
          <w:rFonts w:ascii="Times New Roman" w:hAnsi="Times New Roman" w:cs="Times New Roman"/>
          <w:color w:val="000000" w:themeColor="text1"/>
          <w:lang w:val="en-US"/>
        </w:rPr>
      </w:pPr>
      <w:r>
        <w:rPr>
          <w:rFonts w:ascii="Times New Roman" w:hAnsi="Times New Roman" w:cs="Times New Roman"/>
          <w:noProof/>
          <w:color w:val="000000" w:themeColor="text1"/>
          <w:lang w:eastAsia="fi-FI"/>
        </w:rPr>
        <w:drawing>
          <wp:inline distT="0" distB="0" distL="0" distR="0">
            <wp:extent cx="5715000" cy="2706221"/>
            <wp:effectExtent l="19050" t="0" r="0" b="0"/>
            <wp:docPr id="2" name="Afbeelding 1" descr="C:\Users\Justice &amp; Sorayda\Documents\Research Radboud\Finnish project\Numbers and figures\FRU req and asylum r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e &amp; Sorayda\Documents\Research Radboud\Finnish project\Numbers and figures\FRU req and asylum req.jpg"/>
                    <pic:cNvPicPr>
                      <a:picLocks noChangeAspect="1" noChangeArrowheads="1"/>
                    </pic:cNvPicPr>
                  </pic:nvPicPr>
                  <pic:blipFill>
                    <a:blip r:embed="rId15" cstate="print"/>
                    <a:srcRect/>
                    <a:stretch>
                      <a:fillRect/>
                    </a:stretch>
                  </pic:blipFill>
                  <pic:spPr bwMode="auto">
                    <a:xfrm>
                      <a:off x="0" y="0"/>
                      <a:ext cx="5719859" cy="2708522"/>
                    </a:xfrm>
                    <a:prstGeom prst="rect">
                      <a:avLst/>
                    </a:prstGeom>
                    <a:noFill/>
                    <a:ln w="9525">
                      <a:noFill/>
                      <a:miter lim="800000"/>
                      <a:headEnd/>
                      <a:tailEnd/>
                    </a:ln>
                  </pic:spPr>
                </pic:pic>
              </a:graphicData>
            </a:graphic>
          </wp:inline>
        </w:drawing>
      </w:r>
    </w:p>
    <w:p w:rsidR="007B7A18" w:rsidRDefault="00B31674" w:rsidP="008702C5">
      <w:pPr>
        <w:pStyle w:val="Eivli"/>
        <w:spacing w:line="360" w:lineRule="auto"/>
        <w:rPr>
          <w:rFonts w:ascii="Times New Roman" w:hAnsi="Times New Roman" w:cs="Times New Roman"/>
          <w:color w:val="000000" w:themeColor="text1"/>
          <w:sz w:val="20"/>
          <w:lang w:val="en-US"/>
        </w:rPr>
      </w:pPr>
      <w:r w:rsidRPr="00B31674">
        <w:rPr>
          <w:rFonts w:ascii="Times New Roman" w:hAnsi="Times New Roman" w:cs="Times New Roman"/>
          <w:color w:val="000000" w:themeColor="text1"/>
          <w:sz w:val="20"/>
          <w:lang w:val="en-US"/>
        </w:rPr>
        <w:t>Source: CBS</w:t>
      </w:r>
    </w:p>
    <w:p w:rsidR="00B31674" w:rsidRPr="00B31674" w:rsidRDefault="00B31674" w:rsidP="008702C5">
      <w:pPr>
        <w:pStyle w:val="Eivli"/>
        <w:spacing w:line="360" w:lineRule="auto"/>
        <w:rPr>
          <w:rFonts w:ascii="Times New Roman" w:hAnsi="Times New Roman" w:cs="Times New Roman"/>
          <w:color w:val="000000" w:themeColor="text1"/>
          <w:sz w:val="20"/>
          <w:lang w:val="en-US"/>
        </w:rPr>
      </w:pPr>
    </w:p>
    <w:p w:rsidR="00827D4A" w:rsidRPr="00827D4A" w:rsidRDefault="00827D4A" w:rsidP="00827D4A">
      <w:pPr>
        <w:pStyle w:val="Otsikko2"/>
        <w:rPr>
          <w:rFonts w:ascii="Times New Roman" w:hAnsi="Times New Roman" w:cs="Times New Roman"/>
          <w:lang w:val="en-US"/>
        </w:rPr>
      </w:pPr>
      <w:r w:rsidRPr="00827D4A">
        <w:rPr>
          <w:rFonts w:ascii="Times New Roman" w:hAnsi="Times New Roman" w:cs="Times New Roman"/>
          <w:lang w:val="en-US"/>
        </w:rPr>
        <w:t>4.4</w:t>
      </w:r>
      <w:r w:rsidRPr="00827D4A">
        <w:rPr>
          <w:rFonts w:ascii="Times New Roman" w:hAnsi="Times New Roman" w:cs="Times New Roman"/>
          <w:lang w:val="en-US"/>
        </w:rPr>
        <w:tab/>
        <w:t>Positive impacts on the economy (taxes, work force etc.)</w:t>
      </w:r>
    </w:p>
    <w:p w:rsidR="00197A27" w:rsidRDefault="00197A27" w:rsidP="0065586B">
      <w:pPr>
        <w:pStyle w:val="Eivli"/>
        <w:spacing w:line="360" w:lineRule="auto"/>
        <w:jc w:val="both"/>
        <w:rPr>
          <w:rFonts w:ascii="Times New Roman" w:hAnsi="Times New Roman" w:cs="Times New Roman"/>
          <w:lang w:val="en-US"/>
        </w:rPr>
      </w:pPr>
    </w:p>
    <w:p w:rsidR="0004764B" w:rsidRPr="0004764B" w:rsidRDefault="0004764B" w:rsidP="0065586B">
      <w:pPr>
        <w:pStyle w:val="Eivli"/>
        <w:spacing w:line="360" w:lineRule="auto"/>
        <w:jc w:val="both"/>
        <w:rPr>
          <w:rFonts w:ascii="Times New Roman" w:hAnsi="Times New Roman" w:cs="Times New Roman"/>
          <w:color w:val="2E74B5" w:themeColor="accent1" w:themeShade="BF"/>
          <w:lang w:val="en-US"/>
        </w:rPr>
      </w:pPr>
      <w:r w:rsidRPr="0004764B">
        <w:rPr>
          <w:rFonts w:ascii="Times New Roman" w:hAnsi="Times New Roman" w:cs="Times New Roman"/>
          <w:color w:val="2E74B5" w:themeColor="accent1" w:themeShade="BF"/>
          <w:lang w:val="en-US"/>
        </w:rPr>
        <w:t>Introduction</w:t>
      </w:r>
    </w:p>
    <w:p w:rsidR="0004764B" w:rsidRPr="008C03E6" w:rsidRDefault="0004764B" w:rsidP="0004764B">
      <w:pPr>
        <w:pStyle w:val="Eivli"/>
        <w:spacing w:line="360" w:lineRule="auto"/>
        <w:jc w:val="both"/>
        <w:rPr>
          <w:rFonts w:ascii="Times New Roman" w:hAnsi="Times New Roman" w:cs="Times New Roman"/>
          <w:color w:val="000000" w:themeColor="text1"/>
          <w:lang w:val="en-GB"/>
        </w:rPr>
      </w:pPr>
      <w:r w:rsidRPr="008C03E6">
        <w:rPr>
          <w:rFonts w:ascii="Times New Roman" w:hAnsi="Times New Roman" w:cs="Times New Roman"/>
          <w:color w:val="000000" w:themeColor="text1"/>
          <w:lang w:val="en-GB"/>
        </w:rPr>
        <w:t xml:space="preserve">According to a study on the budgetary effects of non-western immigrants, the net contribution to the public finances is negative because they </w:t>
      </w:r>
      <w:r>
        <w:rPr>
          <w:rFonts w:ascii="Times New Roman" w:hAnsi="Times New Roman" w:cs="Times New Roman"/>
          <w:color w:val="000000" w:themeColor="text1"/>
          <w:lang w:val="en-GB"/>
        </w:rPr>
        <w:t xml:space="preserve">mostly </w:t>
      </w:r>
      <w:r w:rsidRPr="008C03E6">
        <w:rPr>
          <w:rFonts w:ascii="Times New Roman" w:hAnsi="Times New Roman" w:cs="Times New Roman"/>
          <w:color w:val="000000" w:themeColor="text1"/>
          <w:lang w:val="en-GB"/>
        </w:rPr>
        <w:t>depend on social benefits funded by the State and pay less taxes than the average inhabitant in the Netherlands. The study mentions that the costs depend on age upon arrival in the country</w:t>
      </w:r>
      <w:r>
        <w:rPr>
          <w:rFonts w:ascii="Times New Roman" w:hAnsi="Times New Roman" w:cs="Times New Roman"/>
          <w:color w:val="000000" w:themeColor="text1"/>
          <w:lang w:val="en-GB"/>
        </w:rPr>
        <w:t xml:space="preserve"> (older immigrants cost more)</w:t>
      </w:r>
      <w:r w:rsidRPr="008C03E6">
        <w:rPr>
          <w:rFonts w:ascii="Times New Roman" w:hAnsi="Times New Roman" w:cs="Times New Roman"/>
          <w:color w:val="000000" w:themeColor="text1"/>
          <w:lang w:val="en-GB"/>
        </w:rPr>
        <w:t>, socio-economical traits that determine chances in the labour market</w:t>
      </w:r>
      <w:r>
        <w:rPr>
          <w:rFonts w:ascii="Times New Roman" w:hAnsi="Times New Roman" w:cs="Times New Roman"/>
          <w:color w:val="000000" w:themeColor="text1"/>
          <w:lang w:val="en-GB"/>
        </w:rPr>
        <w:t xml:space="preserve"> (e.g. lower education)</w:t>
      </w:r>
      <w:r w:rsidRPr="008C03E6">
        <w:rPr>
          <w:rFonts w:ascii="Times New Roman" w:hAnsi="Times New Roman" w:cs="Times New Roman"/>
          <w:color w:val="000000" w:themeColor="text1"/>
          <w:lang w:val="en-GB"/>
        </w:rPr>
        <w:t xml:space="preserve">, the process of integration, participation in the labour market </w:t>
      </w:r>
      <w:r>
        <w:rPr>
          <w:rFonts w:ascii="Times New Roman" w:hAnsi="Times New Roman" w:cs="Times New Roman"/>
          <w:color w:val="000000" w:themeColor="text1"/>
          <w:lang w:val="en-GB"/>
        </w:rPr>
        <w:t xml:space="preserve">(e.g. higher dependence on social benefits and lower income) </w:t>
      </w:r>
      <w:r w:rsidRPr="008C03E6">
        <w:rPr>
          <w:rFonts w:ascii="Times New Roman" w:hAnsi="Times New Roman" w:cs="Times New Roman"/>
          <w:color w:val="000000" w:themeColor="text1"/>
          <w:lang w:val="en-GB"/>
        </w:rPr>
        <w:t>and how long they will reside in the country.</w:t>
      </w:r>
      <w:r>
        <w:rPr>
          <w:rStyle w:val="Alaviitteenviite"/>
          <w:rFonts w:ascii="Times New Roman" w:hAnsi="Times New Roman" w:cs="Times New Roman"/>
          <w:color w:val="000000" w:themeColor="text1"/>
          <w:lang w:val="en-GB"/>
        </w:rPr>
        <w:footnoteReference w:id="126"/>
      </w:r>
      <w:r>
        <w:rPr>
          <w:rFonts w:ascii="Times New Roman" w:hAnsi="Times New Roman" w:cs="Times New Roman"/>
          <w:color w:val="000000" w:themeColor="text1"/>
          <w:lang w:val="en-GB"/>
        </w:rPr>
        <w:t xml:space="preserve"> It must be noted that this study was funded and conducted on request by the Dutch political party PVV which is considered to be a right-</w:t>
      </w:r>
      <w:r>
        <w:rPr>
          <w:rFonts w:ascii="Times New Roman" w:hAnsi="Times New Roman" w:cs="Times New Roman"/>
          <w:color w:val="000000" w:themeColor="text1"/>
          <w:lang w:val="en-GB"/>
        </w:rPr>
        <w:lastRenderedPageBreak/>
        <w:t xml:space="preserve">wing </w:t>
      </w:r>
      <w:r w:rsidRPr="00D457E8">
        <w:rPr>
          <w:rFonts w:ascii="Times New Roman" w:hAnsi="Times New Roman" w:cs="Times New Roman"/>
          <w:color w:val="000000" w:themeColor="text1"/>
          <w:lang w:val="en-GB"/>
        </w:rPr>
        <w:t>nationalist political party</w:t>
      </w:r>
      <w:r>
        <w:rPr>
          <w:rFonts w:ascii="Times New Roman" w:hAnsi="Times New Roman" w:cs="Times New Roman"/>
          <w:color w:val="000000" w:themeColor="text1"/>
          <w:lang w:val="en-GB"/>
        </w:rPr>
        <w:t>. Another point to keep in mind is that the study merely focused on non-western immigrants in comparison to the average inhabitant and excluded western immigrants. As was seen in the former paragraphs, Polish spouses often have paid jobs. Their contribution to the public finances is thus completely excluded from this study. It should also be mentioned that non-western immigrants include beneficiaries of international protection which is a group that can hardly be compared to the average inhabitant due to the fact that their migration motive was to flee from dangerous circumstances. Therefore, it can be said that the study provides an incomplete assessment. There has been no study that assesses the net contribution to the public finances in case that these factors change such as when more immigrants follow a higher education and gain a higher income. I</w:t>
      </w:r>
      <w:r w:rsidRPr="008C03E6">
        <w:rPr>
          <w:rFonts w:ascii="Times New Roman" w:hAnsi="Times New Roman" w:cs="Times New Roman"/>
          <w:color w:val="000000" w:themeColor="text1"/>
          <w:lang w:val="en-GB"/>
        </w:rPr>
        <w:t xml:space="preserve">n order to make a complete assessment of the economic impact of family reunifications on the population structure there should </w:t>
      </w:r>
      <w:r>
        <w:rPr>
          <w:rFonts w:ascii="Times New Roman" w:hAnsi="Times New Roman" w:cs="Times New Roman"/>
          <w:color w:val="000000" w:themeColor="text1"/>
          <w:lang w:val="en-GB"/>
        </w:rPr>
        <w:t xml:space="preserve">also </w:t>
      </w:r>
      <w:r w:rsidRPr="008C03E6">
        <w:rPr>
          <w:rFonts w:ascii="Times New Roman" w:hAnsi="Times New Roman" w:cs="Times New Roman"/>
          <w:color w:val="000000" w:themeColor="text1"/>
          <w:lang w:val="en-GB"/>
        </w:rPr>
        <w:t xml:space="preserve">be a comparison to the hypothetical situation in which family reunifications do not occur. When family reunifications do not occur </w:t>
      </w:r>
      <w:r>
        <w:rPr>
          <w:rFonts w:ascii="Times New Roman" w:hAnsi="Times New Roman" w:cs="Times New Roman"/>
          <w:color w:val="000000" w:themeColor="text1"/>
          <w:lang w:val="en-GB"/>
        </w:rPr>
        <w:t>this</w:t>
      </w:r>
      <w:r w:rsidRPr="008C03E6">
        <w:rPr>
          <w:rFonts w:ascii="Times New Roman" w:hAnsi="Times New Roman" w:cs="Times New Roman"/>
          <w:color w:val="000000" w:themeColor="text1"/>
          <w:lang w:val="en-GB"/>
        </w:rPr>
        <w:t xml:space="preserve"> might lead to less costs, but also less benefits such as the taxes that family members would pay related to income and daily consumption</w:t>
      </w:r>
      <w:r>
        <w:rPr>
          <w:rFonts w:ascii="Times New Roman" w:hAnsi="Times New Roman" w:cs="Times New Roman"/>
          <w:color w:val="000000" w:themeColor="text1"/>
          <w:lang w:val="en-GB"/>
        </w:rPr>
        <w:t>.</w:t>
      </w:r>
    </w:p>
    <w:p w:rsidR="0004764B" w:rsidRDefault="0004764B" w:rsidP="0065586B">
      <w:pPr>
        <w:pStyle w:val="Eivli"/>
        <w:spacing w:line="360" w:lineRule="auto"/>
        <w:jc w:val="both"/>
        <w:rPr>
          <w:rFonts w:ascii="Times New Roman" w:hAnsi="Times New Roman" w:cs="Times New Roman"/>
          <w:lang w:val="en-US"/>
        </w:rPr>
      </w:pPr>
    </w:p>
    <w:p w:rsidR="00532AA4" w:rsidRDefault="00532AA4" w:rsidP="00532AA4">
      <w:pPr>
        <w:pStyle w:val="Eivli"/>
        <w:spacing w:line="360" w:lineRule="auto"/>
        <w:jc w:val="both"/>
        <w:rPr>
          <w:rFonts w:ascii="Times New Roman" w:hAnsi="Times New Roman" w:cs="Times New Roman"/>
          <w:color w:val="2E74B5" w:themeColor="accent1" w:themeShade="BF"/>
          <w:lang w:val="en-US"/>
        </w:rPr>
      </w:pPr>
      <w:r w:rsidRPr="003D56C1">
        <w:rPr>
          <w:rFonts w:ascii="Times New Roman" w:hAnsi="Times New Roman" w:cs="Times New Roman"/>
          <w:color w:val="2E74B5" w:themeColor="accent1" w:themeShade="BF"/>
          <w:lang w:val="en-US"/>
        </w:rPr>
        <w:t xml:space="preserve">Impact on </w:t>
      </w:r>
      <w:r>
        <w:rPr>
          <w:rFonts w:ascii="Times New Roman" w:hAnsi="Times New Roman" w:cs="Times New Roman"/>
          <w:color w:val="2E74B5" w:themeColor="accent1" w:themeShade="BF"/>
          <w:lang w:val="en-US"/>
        </w:rPr>
        <w:t>taxes</w:t>
      </w:r>
    </w:p>
    <w:p w:rsidR="00532AA4" w:rsidRDefault="00532AA4" w:rsidP="00532AA4">
      <w:pPr>
        <w:pStyle w:val="Eivli"/>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Any family migrant or beneficiary of international protection residing in the Netherlands is a consumer. Therefore, both these groups contribute </w:t>
      </w:r>
      <w:r w:rsidR="00722009">
        <w:rPr>
          <w:rFonts w:ascii="Times New Roman" w:hAnsi="Times New Roman" w:cs="Times New Roman"/>
          <w:color w:val="000000" w:themeColor="text1"/>
          <w:lang w:val="en-US"/>
        </w:rPr>
        <w:t>by paying taxes.</w:t>
      </w:r>
      <w:r w:rsidR="001E2303">
        <w:rPr>
          <w:rFonts w:ascii="Times New Roman" w:hAnsi="Times New Roman" w:cs="Times New Roman"/>
          <w:color w:val="000000" w:themeColor="text1"/>
          <w:lang w:val="en-US"/>
        </w:rPr>
        <w:t xml:space="preserve"> In addition, family migrants and beneficiaries who have paid jobs contribute by paying income taxes.</w:t>
      </w:r>
    </w:p>
    <w:p w:rsidR="00722009" w:rsidRPr="00532AA4" w:rsidRDefault="00722009" w:rsidP="00532AA4">
      <w:pPr>
        <w:pStyle w:val="Eivli"/>
        <w:spacing w:line="360" w:lineRule="auto"/>
        <w:jc w:val="both"/>
        <w:rPr>
          <w:rFonts w:ascii="Times New Roman" w:hAnsi="Times New Roman" w:cs="Times New Roman"/>
          <w:color w:val="000000" w:themeColor="text1"/>
          <w:lang w:val="en-US"/>
        </w:rPr>
      </w:pPr>
    </w:p>
    <w:p w:rsidR="003D56C1" w:rsidRPr="003D56C1" w:rsidRDefault="003D56C1" w:rsidP="0065586B">
      <w:pPr>
        <w:pStyle w:val="Eivli"/>
        <w:spacing w:line="360" w:lineRule="auto"/>
        <w:jc w:val="both"/>
        <w:rPr>
          <w:rFonts w:ascii="Times New Roman" w:hAnsi="Times New Roman" w:cs="Times New Roman"/>
          <w:color w:val="2E74B5" w:themeColor="accent1" w:themeShade="BF"/>
          <w:lang w:val="en-US"/>
        </w:rPr>
      </w:pPr>
      <w:r w:rsidRPr="003D56C1">
        <w:rPr>
          <w:rFonts w:ascii="Times New Roman" w:hAnsi="Times New Roman" w:cs="Times New Roman"/>
          <w:color w:val="2E74B5" w:themeColor="accent1" w:themeShade="BF"/>
          <w:lang w:val="en-US"/>
        </w:rPr>
        <w:t>Impact on workforce</w:t>
      </w:r>
    </w:p>
    <w:p w:rsidR="0065586B" w:rsidRDefault="0065586B" w:rsidP="0065586B">
      <w:pPr>
        <w:pStyle w:val="Eivli"/>
        <w:spacing w:line="360" w:lineRule="auto"/>
        <w:jc w:val="both"/>
        <w:rPr>
          <w:rFonts w:ascii="Times New Roman" w:hAnsi="Times New Roman" w:cs="Times New Roman"/>
          <w:lang w:val="en-GB"/>
        </w:rPr>
      </w:pPr>
      <w:r>
        <w:rPr>
          <w:rFonts w:ascii="Times New Roman" w:hAnsi="Times New Roman" w:cs="Times New Roman"/>
          <w:lang w:val="en-US"/>
        </w:rPr>
        <w:t xml:space="preserve">The influx of persons requesting international protection status led to an increase of </w:t>
      </w:r>
      <w:r w:rsidR="00B858EE">
        <w:rPr>
          <w:rFonts w:ascii="Times New Roman" w:hAnsi="Times New Roman" w:cs="Times New Roman"/>
          <w:lang w:val="en-US"/>
        </w:rPr>
        <w:t xml:space="preserve">about one </w:t>
      </w:r>
      <w:r w:rsidR="0048620E" w:rsidRPr="00B858EE">
        <w:rPr>
          <w:rFonts w:ascii="Times New Roman" w:hAnsi="Times New Roman" w:cs="Times New Roman"/>
          <w:lang w:val="en-US"/>
        </w:rPr>
        <w:t>thousand</w:t>
      </w:r>
      <w:r w:rsidR="0048620E">
        <w:rPr>
          <w:rFonts w:ascii="Times New Roman" w:hAnsi="Times New Roman" w:cs="Times New Roman"/>
          <w:lang w:val="en-US"/>
        </w:rPr>
        <w:t xml:space="preserve"> </w:t>
      </w:r>
      <w:r>
        <w:rPr>
          <w:rFonts w:ascii="Times New Roman" w:hAnsi="Times New Roman" w:cs="Times New Roman"/>
          <w:lang w:val="en-US"/>
        </w:rPr>
        <w:t>available</w:t>
      </w:r>
      <w:r w:rsidR="0048620E">
        <w:rPr>
          <w:rFonts w:ascii="Times New Roman" w:hAnsi="Times New Roman" w:cs="Times New Roman"/>
          <w:lang w:val="en-US"/>
        </w:rPr>
        <w:t xml:space="preserve"> fulltime</w:t>
      </w:r>
      <w:r>
        <w:rPr>
          <w:rFonts w:ascii="Times New Roman" w:hAnsi="Times New Roman" w:cs="Times New Roman"/>
          <w:lang w:val="en-US"/>
        </w:rPr>
        <w:t xml:space="preserve"> jobs </w:t>
      </w:r>
      <w:r w:rsidR="0048620E">
        <w:rPr>
          <w:rFonts w:ascii="Times New Roman" w:hAnsi="Times New Roman" w:cs="Times New Roman"/>
          <w:lang w:val="en-US"/>
        </w:rPr>
        <w:t xml:space="preserve">since </w:t>
      </w:r>
      <w:r w:rsidR="00090482">
        <w:rPr>
          <w:rFonts w:ascii="Times New Roman" w:hAnsi="Times New Roman" w:cs="Times New Roman"/>
          <w:lang w:val="en-US"/>
        </w:rPr>
        <w:t>spring</w:t>
      </w:r>
      <w:r w:rsidR="0048620E">
        <w:rPr>
          <w:rFonts w:ascii="Times New Roman" w:hAnsi="Times New Roman" w:cs="Times New Roman"/>
          <w:lang w:val="en-US"/>
        </w:rPr>
        <w:t xml:space="preserve"> 2014, according to a Dutch newspaper which requested numbers from the Ministry of Security and Justice</w:t>
      </w:r>
      <w:r>
        <w:rPr>
          <w:rFonts w:ascii="Times New Roman" w:hAnsi="Times New Roman" w:cs="Times New Roman"/>
          <w:lang w:val="en-US"/>
        </w:rPr>
        <w:t xml:space="preserve">. </w:t>
      </w:r>
      <w:r w:rsidR="0048620E">
        <w:rPr>
          <w:rFonts w:ascii="Times New Roman" w:hAnsi="Times New Roman" w:cs="Times New Roman"/>
          <w:lang w:val="en-US"/>
        </w:rPr>
        <w:t>At the INS,</w:t>
      </w:r>
      <w:r>
        <w:rPr>
          <w:rFonts w:ascii="Times New Roman" w:hAnsi="Times New Roman" w:cs="Times New Roman"/>
          <w:lang w:val="en-US"/>
        </w:rPr>
        <w:t xml:space="preserve"> these jobs concern functions</w:t>
      </w:r>
      <w:r w:rsidR="0048620E">
        <w:rPr>
          <w:rFonts w:ascii="Times New Roman" w:hAnsi="Times New Roman" w:cs="Times New Roman"/>
          <w:lang w:val="en-US"/>
        </w:rPr>
        <w:t xml:space="preserve"> </w:t>
      </w:r>
      <w:r>
        <w:rPr>
          <w:rFonts w:ascii="Times New Roman" w:hAnsi="Times New Roman" w:cs="Times New Roman"/>
          <w:lang w:val="en-US"/>
        </w:rPr>
        <w:t>such as country</w:t>
      </w:r>
      <w:r w:rsidR="0048620E">
        <w:rPr>
          <w:rFonts w:ascii="Times New Roman" w:hAnsi="Times New Roman" w:cs="Times New Roman"/>
          <w:lang w:val="en-US"/>
        </w:rPr>
        <w:t xml:space="preserve"> experts,</w:t>
      </w:r>
      <w:r>
        <w:rPr>
          <w:rFonts w:ascii="Times New Roman" w:hAnsi="Times New Roman" w:cs="Times New Roman"/>
          <w:lang w:val="en-US"/>
        </w:rPr>
        <w:t xml:space="preserve"> language experts, language interpreters </w:t>
      </w:r>
      <w:r w:rsidR="0048620E">
        <w:rPr>
          <w:rFonts w:ascii="Times New Roman" w:hAnsi="Times New Roman" w:cs="Times New Roman"/>
          <w:lang w:val="en-US"/>
        </w:rPr>
        <w:t>and functions for handling international protection requests. At the</w:t>
      </w:r>
      <w:r>
        <w:rPr>
          <w:rFonts w:ascii="Times New Roman" w:hAnsi="Times New Roman" w:cs="Times New Roman"/>
          <w:lang w:val="en-US"/>
        </w:rPr>
        <w:t xml:space="preserve"> </w:t>
      </w:r>
      <w:r w:rsidRPr="00055979">
        <w:rPr>
          <w:rFonts w:ascii="Times New Roman" w:hAnsi="Times New Roman" w:cs="Times New Roman"/>
          <w:lang w:val="en-GB"/>
        </w:rPr>
        <w:t>Central Agency for the Reception of Asylum Seekers (COA)</w:t>
      </w:r>
      <w:r w:rsidR="0048620E">
        <w:rPr>
          <w:rFonts w:ascii="Times New Roman" w:hAnsi="Times New Roman" w:cs="Times New Roman"/>
          <w:lang w:val="en-GB"/>
        </w:rPr>
        <w:t>, new jobs opened for residential counsellors, nurses, landlords, exercise coaches, kitchen clerks, administrative employees and managers at the reception centres.</w:t>
      </w:r>
      <w:r w:rsidR="003D56C1">
        <w:rPr>
          <w:rStyle w:val="Alaviitteenviite"/>
          <w:rFonts w:ascii="Times New Roman" w:hAnsi="Times New Roman" w:cs="Times New Roman"/>
          <w:lang w:val="en-GB"/>
        </w:rPr>
        <w:footnoteReference w:id="127"/>
      </w:r>
    </w:p>
    <w:p w:rsidR="0004764B" w:rsidRPr="0065586B" w:rsidRDefault="0004764B" w:rsidP="0065586B">
      <w:pPr>
        <w:pStyle w:val="Eivli"/>
        <w:spacing w:line="360" w:lineRule="auto"/>
        <w:jc w:val="both"/>
        <w:rPr>
          <w:rFonts w:ascii="Times New Roman" w:hAnsi="Times New Roman" w:cs="Times New Roman"/>
          <w:lang w:val="en-US"/>
        </w:rPr>
      </w:pPr>
      <w:r>
        <w:rPr>
          <w:rFonts w:ascii="Times New Roman" w:hAnsi="Times New Roman" w:cs="Times New Roman"/>
          <w:lang w:val="en-GB"/>
        </w:rPr>
        <w:tab/>
        <w:t xml:space="preserve">In September 2016, a spokesperson of the </w:t>
      </w:r>
      <w:r w:rsidRPr="0004764B">
        <w:rPr>
          <w:rFonts w:ascii="Times New Roman" w:hAnsi="Times New Roman" w:cs="Times New Roman"/>
          <w:i/>
          <w:lang w:val="en-GB"/>
        </w:rPr>
        <w:t>Employment Insurance Agency</w:t>
      </w:r>
      <w:r>
        <w:rPr>
          <w:rFonts w:ascii="Times New Roman" w:hAnsi="Times New Roman" w:cs="Times New Roman"/>
          <w:lang w:val="en-GB"/>
        </w:rPr>
        <w:t xml:space="preserve"> (UWV) reported to an online news website that the influx of persons requesting international protection will create 4000 jobs at governmental institutions. Due to the influx of young beneficiaries of international protection,</w:t>
      </w:r>
      <w:r w:rsidR="00B858EE">
        <w:rPr>
          <w:rFonts w:ascii="Times New Roman" w:hAnsi="Times New Roman" w:cs="Times New Roman"/>
          <w:lang w:val="en-GB"/>
        </w:rPr>
        <w:t xml:space="preserve"> approximately a</w:t>
      </w:r>
      <w:r>
        <w:rPr>
          <w:rFonts w:ascii="Times New Roman" w:hAnsi="Times New Roman" w:cs="Times New Roman"/>
          <w:lang w:val="en-GB"/>
        </w:rPr>
        <w:t xml:space="preserve"> </w:t>
      </w:r>
      <w:r w:rsidRPr="00B858EE">
        <w:rPr>
          <w:rFonts w:ascii="Times New Roman" w:hAnsi="Times New Roman" w:cs="Times New Roman"/>
          <w:lang w:val="en-GB"/>
        </w:rPr>
        <w:t>thousand</w:t>
      </w:r>
      <w:r w:rsidR="00090482">
        <w:rPr>
          <w:rFonts w:ascii="Times New Roman" w:hAnsi="Times New Roman" w:cs="Times New Roman"/>
          <w:lang w:val="en-GB"/>
        </w:rPr>
        <w:t xml:space="preserve"> </w:t>
      </w:r>
      <w:r>
        <w:rPr>
          <w:rFonts w:ascii="Times New Roman" w:hAnsi="Times New Roman" w:cs="Times New Roman"/>
          <w:lang w:val="en-GB"/>
        </w:rPr>
        <w:t>additional jobs are expected to open in the education sector.</w:t>
      </w:r>
      <w:r>
        <w:rPr>
          <w:rStyle w:val="Alaviitteenviite"/>
          <w:rFonts w:ascii="Times New Roman" w:hAnsi="Times New Roman" w:cs="Times New Roman"/>
          <w:lang w:val="en-GB"/>
        </w:rPr>
        <w:footnoteReference w:id="128"/>
      </w:r>
    </w:p>
    <w:p w:rsidR="00197A27" w:rsidRPr="00197A27" w:rsidRDefault="00197A27" w:rsidP="00827D4A">
      <w:pPr>
        <w:spacing w:after="120"/>
        <w:jc w:val="both"/>
        <w:rPr>
          <w:rFonts w:ascii="Times New Roman" w:eastAsia="Times New Roman" w:hAnsi="Times New Roman" w:cs="Times New Roman"/>
          <w:lang w:val="en-US"/>
        </w:rPr>
      </w:pPr>
    </w:p>
    <w:p w:rsidR="00844C23" w:rsidRDefault="00844C23">
      <w:pPr>
        <w:rPr>
          <w:rFonts w:ascii="Times New Roman" w:eastAsiaTheme="majorEastAsia" w:hAnsi="Times New Roman" w:cs="Times New Roman"/>
          <w:color w:val="2E74B5" w:themeColor="accent1" w:themeShade="BF"/>
          <w:sz w:val="32"/>
          <w:szCs w:val="32"/>
          <w:lang w:val="en-US"/>
        </w:rPr>
      </w:pPr>
      <w:r>
        <w:rPr>
          <w:rFonts w:ascii="Times New Roman" w:hAnsi="Times New Roman" w:cs="Times New Roman"/>
          <w:lang w:val="en-US"/>
        </w:rPr>
        <w:br w:type="page"/>
      </w:r>
    </w:p>
    <w:p w:rsidR="00827D4A" w:rsidRPr="00827D4A" w:rsidRDefault="00827D4A" w:rsidP="00827D4A">
      <w:pPr>
        <w:pStyle w:val="Otsikko1"/>
        <w:rPr>
          <w:rFonts w:ascii="Times New Roman" w:hAnsi="Times New Roman" w:cs="Times New Roman"/>
          <w:i/>
          <w:lang w:val="en-US"/>
        </w:rPr>
      </w:pPr>
      <w:r w:rsidRPr="00827D4A">
        <w:rPr>
          <w:rFonts w:ascii="Times New Roman" w:hAnsi="Times New Roman" w:cs="Times New Roman"/>
          <w:lang w:val="en-US"/>
        </w:rPr>
        <w:lastRenderedPageBreak/>
        <w:t xml:space="preserve">5. </w:t>
      </w:r>
      <w:r w:rsidRPr="00827D4A">
        <w:rPr>
          <w:rFonts w:ascii="Times New Roman" w:hAnsi="Times New Roman" w:cs="Times New Roman"/>
          <w:lang w:val="en-US"/>
        </w:rPr>
        <w:tab/>
        <w:t>Administrational i</w:t>
      </w:r>
      <w:r w:rsidR="00B858EE">
        <w:rPr>
          <w:rFonts w:ascii="Times New Roman" w:hAnsi="Times New Roman" w:cs="Times New Roman"/>
          <w:lang w:val="en-US"/>
        </w:rPr>
        <w:t>mpacts of family reunifications</w:t>
      </w:r>
    </w:p>
    <w:p w:rsidR="00827D4A" w:rsidRPr="00827D4A" w:rsidRDefault="00827D4A" w:rsidP="00827D4A">
      <w:pPr>
        <w:spacing w:after="120"/>
        <w:jc w:val="both"/>
        <w:rPr>
          <w:rFonts w:ascii="Times New Roman" w:hAnsi="Times New Roman" w:cs="Times New Roman"/>
          <w:b/>
          <w:lang w:val="en-US"/>
        </w:rPr>
      </w:pPr>
    </w:p>
    <w:p w:rsidR="00827D4A" w:rsidRDefault="00827D4A" w:rsidP="00827D4A">
      <w:pPr>
        <w:pStyle w:val="Otsikko2"/>
        <w:rPr>
          <w:rFonts w:ascii="Times New Roman" w:hAnsi="Times New Roman" w:cs="Times New Roman"/>
          <w:lang w:val="en-US"/>
        </w:rPr>
      </w:pPr>
      <w:r w:rsidRPr="00827D4A">
        <w:rPr>
          <w:rFonts w:ascii="Times New Roman" w:hAnsi="Times New Roman" w:cs="Times New Roman"/>
          <w:lang w:val="en-US"/>
        </w:rPr>
        <w:t>5.1</w:t>
      </w:r>
      <w:r w:rsidRPr="00827D4A">
        <w:rPr>
          <w:rFonts w:ascii="Times New Roman" w:hAnsi="Times New Roman" w:cs="Times New Roman"/>
          <w:lang w:val="en-US"/>
        </w:rPr>
        <w:tab/>
        <w:t>Administrational work and costs of public administration</w:t>
      </w:r>
    </w:p>
    <w:p w:rsidR="002E6549" w:rsidRPr="002E6549" w:rsidRDefault="002E6549" w:rsidP="002E6549">
      <w:pPr>
        <w:rPr>
          <w:lang w:val="en-US"/>
        </w:rPr>
      </w:pPr>
    </w:p>
    <w:p w:rsidR="00827D4A" w:rsidRDefault="00874085" w:rsidP="00BA57ED">
      <w:pPr>
        <w:pStyle w:val="Eivli"/>
        <w:spacing w:line="360" w:lineRule="auto"/>
        <w:jc w:val="both"/>
        <w:rPr>
          <w:rFonts w:ascii="Times New Roman" w:hAnsi="Times New Roman" w:cs="Times New Roman"/>
          <w:lang w:val="en-US"/>
        </w:rPr>
      </w:pPr>
      <w:r>
        <w:rPr>
          <w:rFonts w:ascii="Times New Roman" w:hAnsi="Times New Roman" w:cs="Times New Roman"/>
          <w:lang w:val="en-US"/>
        </w:rPr>
        <w:t xml:space="preserve">No </w:t>
      </w:r>
      <w:r w:rsidR="00BA57ED">
        <w:rPr>
          <w:rFonts w:ascii="Times New Roman" w:hAnsi="Times New Roman" w:cs="Times New Roman"/>
          <w:lang w:val="en-US"/>
        </w:rPr>
        <w:t>figures</w:t>
      </w:r>
      <w:r>
        <w:rPr>
          <w:rFonts w:ascii="Times New Roman" w:hAnsi="Times New Roman" w:cs="Times New Roman"/>
          <w:lang w:val="en-US"/>
        </w:rPr>
        <w:t xml:space="preserve"> </w:t>
      </w:r>
      <w:r w:rsidR="00BA57ED">
        <w:rPr>
          <w:rFonts w:ascii="Times New Roman" w:hAnsi="Times New Roman" w:cs="Times New Roman"/>
          <w:lang w:val="en-US"/>
        </w:rPr>
        <w:t xml:space="preserve">were </w:t>
      </w:r>
      <w:r>
        <w:rPr>
          <w:rFonts w:ascii="Times New Roman" w:hAnsi="Times New Roman" w:cs="Times New Roman"/>
          <w:lang w:val="en-US"/>
        </w:rPr>
        <w:t>found on the exact administrative costs related to family reunifications. The description below sums up the workload</w:t>
      </w:r>
      <w:r w:rsidR="00BA57ED">
        <w:rPr>
          <w:rFonts w:ascii="Times New Roman" w:hAnsi="Times New Roman" w:cs="Times New Roman"/>
          <w:lang w:val="en-US"/>
        </w:rPr>
        <w:t xml:space="preserve"> related to family reunifications.</w:t>
      </w:r>
      <w:r>
        <w:rPr>
          <w:rFonts w:ascii="Times New Roman" w:hAnsi="Times New Roman" w:cs="Times New Roman"/>
          <w:lang w:val="en-US"/>
        </w:rPr>
        <w:t xml:space="preserve"> </w:t>
      </w:r>
      <w:r w:rsidR="00AB3A73">
        <w:rPr>
          <w:rFonts w:ascii="Times New Roman" w:hAnsi="Times New Roman" w:cs="Times New Roman"/>
          <w:lang w:val="en-US"/>
        </w:rPr>
        <w:t>Generally, there are costs and workload related to processing family reunification</w:t>
      </w:r>
      <w:r w:rsidR="00E87B08">
        <w:rPr>
          <w:rFonts w:ascii="Times New Roman" w:hAnsi="Times New Roman" w:cs="Times New Roman"/>
          <w:lang w:val="en-US"/>
        </w:rPr>
        <w:t xml:space="preserve"> applications </w:t>
      </w:r>
      <w:r w:rsidR="00AB3A73">
        <w:rPr>
          <w:rFonts w:ascii="Times New Roman" w:hAnsi="Times New Roman" w:cs="Times New Roman"/>
          <w:lang w:val="en-US"/>
        </w:rPr>
        <w:t xml:space="preserve">at the embassies. </w:t>
      </w:r>
      <w:r w:rsidR="00BA57ED">
        <w:rPr>
          <w:rFonts w:ascii="Times New Roman" w:hAnsi="Times New Roman" w:cs="Times New Roman"/>
          <w:lang w:val="en-US"/>
        </w:rPr>
        <w:t>For family migrants</w:t>
      </w:r>
      <w:r w:rsidR="00090482">
        <w:rPr>
          <w:rFonts w:ascii="Times New Roman" w:hAnsi="Times New Roman" w:cs="Times New Roman"/>
          <w:lang w:val="en-US"/>
        </w:rPr>
        <w:t>,</w:t>
      </w:r>
      <w:r w:rsidR="00BA57ED">
        <w:rPr>
          <w:rFonts w:ascii="Times New Roman" w:hAnsi="Times New Roman" w:cs="Times New Roman"/>
          <w:lang w:val="en-US"/>
        </w:rPr>
        <w:t xml:space="preserve"> administrational work is related to performing a check if the f</w:t>
      </w:r>
      <w:r w:rsidR="00090482">
        <w:rPr>
          <w:rFonts w:ascii="Times New Roman" w:hAnsi="Times New Roman" w:cs="Times New Roman"/>
          <w:lang w:val="en-US"/>
        </w:rPr>
        <w:t>amily migrant</w:t>
      </w:r>
      <w:r w:rsidR="00BA57ED">
        <w:rPr>
          <w:rFonts w:ascii="Times New Roman" w:hAnsi="Times New Roman" w:cs="Times New Roman"/>
          <w:lang w:val="en-US"/>
        </w:rPr>
        <w:t xml:space="preserve"> passed the pre-entry civic integration exam or not. </w:t>
      </w:r>
      <w:r w:rsidR="00E87B08">
        <w:rPr>
          <w:rFonts w:ascii="Times New Roman" w:hAnsi="Times New Roman" w:cs="Times New Roman"/>
          <w:lang w:val="en-US"/>
        </w:rPr>
        <w:t>When family members arrive, they will be registered in the municipality the sponsor lives</w:t>
      </w:r>
      <w:r w:rsidR="00090482">
        <w:rPr>
          <w:rFonts w:ascii="Times New Roman" w:hAnsi="Times New Roman" w:cs="Times New Roman"/>
          <w:lang w:val="en-US"/>
        </w:rPr>
        <w:t xml:space="preserve"> in</w:t>
      </w:r>
      <w:r w:rsidR="00E87B08">
        <w:rPr>
          <w:rFonts w:ascii="Times New Roman" w:hAnsi="Times New Roman" w:cs="Times New Roman"/>
          <w:lang w:val="en-US"/>
        </w:rPr>
        <w:t xml:space="preserve">. This registration causes additional work for municipalities. </w:t>
      </w:r>
      <w:r w:rsidR="002E6549">
        <w:rPr>
          <w:rFonts w:ascii="Times New Roman" w:hAnsi="Times New Roman" w:cs="Times New Roman"/>
          <w:lang w:val="en-US"/>
        </w:rPr>
        <w:t>All immigrants who are obliged to meet the inte</w:t>
      </w:r>
      <w:r w:rsidR="00090482">
        <w:rPr>
          <w:rFonts w:ascii="Times New Roman" w:hAnsi="Times New Roman" w:cs="Times New Roman"/>
          <w:lang w:val="en-US"/>
        </w:rPr>
        <w:t xml:space="preserve">gration requirement have a </w:t>
      </w:r>
      <w:r w:rsidR="002E6549">
        <w:rPr>
          <w:rFonts w:ascii="Times New Roman" w:hAnsi="Times New Roman" w:cs="Times New Roman"/>
          <w:lang w:val="en-US"/>
        </w:rPr>
        <w:t xml:space="preserve">responsibility </w:t>
      </w:r>
      <w:r w:rsidR="00090482">
        <w:rPr>
          <w:rFonts w:ascii="Times New Roman" w:hAnsi="Times New Roman" w:cs="Times New Roman"/>
          <w:lang w:val="en-US"/>
        </w:rPr>
        <w:t>to find</w:t>
      </w:r>
      <w:r w:rsidR="002E6549">
        <w:rPr>
          <w:rFonts w:ascii="Times New Roman" w:hAnsi="Times New Roman" w:cs="Times New Roman"/>
          <w:lang w:val="en-US"/>
        </w:rPr>
        <w:t xml:space="preserve"> language and integration courses to prepare</w:t>
      </w:r>
      <w:r w:rsidR="00090482">
        <w:rPr>
          <w:rFonts w:ascii="Times New Roman" w:hAnsi="Times New Roman" w:cs="Times New Roman"/>
          <w:lang w:val="en-US"/>
        </w:rPr>
        <w:t xml:space="preserve"> them</w:t>
      </w:r>
      <w:r w:rsidR="002E6549">
        <w:rPr>
          <w:rFonts w:ascii="Times New Roman" w:hAnsi="Times New Roman" w:cs="Times New Roman"/>
          <w:lang w:val="en-US"/>
        </w:rPr>
        <w:t xml:space="preserve"> for post-entry integration. There is thus no administrational workload for the State at the local level</w:t>
      </w:r>
      <w:r w:rsidR="00BA57ED">
        <w:rPr>
          <w:rFonts w:ascii="Times New Roman" w:hAnsi="Times New Roman" w:cs="Times New Roman"/>
          <w:lang w:val="en-US"/>
        </w:rPr>
        <w:t xml:space="preserve"> regarding this aspect</w:t>
      </w:r>
      <w:r w:rsidR="002E6549">
        <w:rPr>
          <w:rFonts w:ascii="Times New Roman" w:hAnsi="Times New Roman" w:cs="Times New Roman"/>
          <w:lang w:val="en-US"/>
        </w:rPr>
        <w:t>.</w:t>
      </w:r>
      <w:r w:rsidR="00BA57ED">
        <w:rPr>
          <w:rFonts w:ascii="Times New Roman" w:hAnsi="Times New Roman" w:cs="Times New Roman"/>
          <w:lang w:val="en-US"/>
        </w:rPr>
        <w:t xml:space="preserve"> An aspect that does cause administrational workload is arranging the examination for the post-entry civic integration exam and checking if</w:t>
      </w:r>
      <w:r w:rsidR="00090482">
        <w:rPr>
          <w:rFonts w:ascii="Times New Roman" w:hAnsi="Times New Roman" w:cs="Times New Roman"/>
          <w:lang w:val="en-US"/>
        </w:rPr>
        <w:t xml:space="preserve"> the</w:t>
      </w:r>
      <w:r w:rsidR="00BA57ED">
        <w:rPr>
          <w:rFonts w:ascii="Times New Roman" w:hAnsi="Times New Roman" w:cs="Times New Roman"/>
          <w:lang w:val="en-US"/>
        </w:rPr>
        <w:t xml:space="preserve"> family migrant passed the post-entry civic integration exam or not.</w:t>
      </w:r>
      <w:r w:rsidR="0058350C">
        <w:rPr>
          <w:rFonts w:ascii="Times New Roman" w:hAnsi="Times New Roman" w:cs="Times New Roman"/>
          <w:lang w:val="en-US"/>
        </w:rPr>
        <w:t xml:space="preserve"> </w:t>
      </w:r>
      <w:r w:rsidR="00AB3A73">
        <w:rPr>
          <w:rFonts w:ascii="Times New Roman" w:hAnsi="Times New Roman" w:cs="Times New Roman"/>
          <w:lang w:val="en-US"/>
        </w:rPr>
        <w:t>The provision of regular housing for immigrants with residence permits falls under the authority of municipalities.</w:t>
      </w:r>
      <w:r w:rsidR="00E87B08">
        <w:rPr>
          <w:rFonts w:ascii="Times New Roman" w:hAnsi="Times New Roman" w:cs="Times New Roman"/>
          <w:lang w:val="en-US"/>
        </w:rPr>
        <w:t xml:space="preserve"> The housing market in the Netherlands </w:t>
      </w:r>
      <w:r w:rsidR="00CE7A14">
        <w:rPr>
          <w:rFonts w:ascii="Times New Roman" w:hAnsi="Times New Roman" w:cs="Times New Roman"/>
          <w:lang w:val="en-US"/>
        </w:rPr>
        <w:t>h</w:t>
      </w:r>
      <w:r w:rsidR="00E87B08">
        <w:rPr>
          <w:rFonts w:ascii="Times New Roman" w:hAnsi="Times New Roman" w:cs="Times New Roman"/>
          <w:lang w:val="en-US"/>
        </w:rPr>
        <w:t>as already</w:t>
      </w:r>
      <w:r w:rsidR="00CE7A14">
        <w:rPr>
          <w:rFonts w:ascii="Times New Roman" w:hAnsi="Times New Roman" w:cs="Times New Roman"/>
          <w:lang w:val="en-US"/>
        </w:rPr>
        <w:t xml:space="preserve"> been</w:t>
      </w:r>
      <w:r w:rsidR="00E87B08">
        <w:rPr>
          <w:rFonts w:ascii="Times New Roman" w:hAnsi="Times New Roman" w:cs="Times New Roman"/>
          <w:lang w:val="en-US"/>
        </w:rPr>
        <w:t xml:space="preserve"> under pressure in the last years regardless o</w:t>
      </w:r>
      <w:r w:rsidR="00CE7A14">
        <w:rPr>
          <w:rFonts w:ascii="Times New Roman" w:hAnsi="Times New Roman" w:cs="Times New Roman"/>
          <w:lang w:val="en-US"/>
        </w:rPr>
        <w:t>f the amount of immigrants in</w:t>
      </w:r>
      <w:r w:rsidR="00E87B08">
        <w:rPr>
          <w:rFonts w:ascii="Times New Roman" w:hAnsi="Times New Roman" w:cs="Times New Roman"/>
          <w:lang w:val="en-US"/>
        </w:rPr>
        <w:t xml:space="preserve"> need of housing. However, the recent influx of beneficiaries</w:t>
      </w:r>
      <w:r w:rsidR="00CE7A14">
        <w:rPr>
          <w:rFonts w:ascii="Times New Roman" w:hAnsi="Times New Roman" w:cs="Times New Roman"/>
          <w:lang w:val="en-US"/>
        </w:rPr>
        <w:t xml:space="preserve"> of international protection</w:t>
      </w:r>
      <w:r w:rsidR="00E87B08">
        <w:rPr>
          <w:rFonts w:ascii="Times New Roman" w:hAnsi="Times New Roman" w:cs="Times New Roman"/>
          <w:lang w:val="en-US"/>
        </w:rPr>
        <w:t xml:space="preserve"> in the Netherlands increased the workload of municipalities and social housing corporations to place them in regular housing with priority over other inhabitants in the need of housing.</w:t>
      </w:r>
    </w:p>
    <w:p w:rsidR="002E6549" w:rsidRPr="002E6549" w:rsidRDefault="002E6549" w:rsidP="002E6549">
      <w:pPr>
        <w:pStyle w:val="Eivli"/>
        <w:spacing w:line="360" w:lineRule="auto"/>
        <w:jc w:val="both"/>
        <w:rPr>
          <w:rFonts w:ascii="Times New Roman" w:hAnsi="Times New Roman" w:cs="Times New Roman"/>
          <w:lang w:val="en-US"/>
        </w:rPr>
      </w:pPr>
    </w:p>
    <w:p w:rsidR="00827D4A" w:rsidRPr="00827D4A" w:rsidRDefault="00827D4A" w:rsidP="00827D4A">
      <w:pPr>
        <w:pStyle w:val="Otsikko2"/>
        <w:rPr>
          <w:rFonts w:ascii="Times New Roman" w:hAnsi="Times New Roman" w:cs="Times New Roman"/>
          <w:lang w:val="en-US"/>
        </w:rPr>
      </w:pPr>
      <w:r w:rsidRPr="00827D4A">
        <w:rPr>
          <w:rFonts w:ascii="Times New Roman" w:hAnsi="Times New Roman" w:cs="Times New Roman"/>
          <w:lang w:val="en-US"/>
        </w:rPr>
        <w:t>5.2</w:t>
      </w:r>
      <w:r w:rsidRPr="00827D4A">
        <w:rPr>
          <w:rFonts w:ascii="Times New Roman" w:hAnsi="Times New Roman" w:cs="Times New Roman"/>
          <w:lang w:val="en-US"/>
        </w:rPr>
        <w:tab/>
        <w:t>Accommodation costs for the public sector</w:t>
      </w:r>
    </w:p>
    <w:p w:rsidR="00827D4A" w:rsidRDefault="00827D4A" w:rsidP="007E11E3">
      <w:pPr>
        <w:pStyle w:val="Eivli"/>
        <w:spacing w:line="360" w:lineRule="auto"/>
        <w:jc w:val="both"/>
        <w:rPr>
          <w:rFonts w:ascii="Times New Roman" w:hAnsi="Times New Roman" w:cs="Times New Roman"/>
          <w:lang w:val="en-US"/>
        </w:rPr>
      </w:pPr>
    </w:p>
    <w:p w:rsidR="005F1E4F" w:rsidRPr="005F1E4F" w:rsidRDefault="005F1E4F" w:rsidP="007E11E3">
      <w:pPr>
        <w:pStyle w:val="Eivli"/>
        <w:spacing w:line="360" w:lineRule="auto"/>
        <w:jc w:val="both"/>
        <w:rPr>
          <w:rFonts w:ascii="Times New Roman" w:hAnsi="Times New Roman" w:cs="Times New Roman"/>
          <w:color w:val="2E74B5" w:themeColor="accent1" w:themeShade="BF"/>
          <w:lang w:val="en-US"/>
        </w:rPr>
      </w:pPr>
      <w:r w:rsidRPr="005F1E4F">
        <w:rPr>
          <w:rFonts w:ascii="Times New Roman" w:hAnsi="Times New Roman" w:cs="Times New Roman"/>
          <w:color w:val="2E74B5" w:themeColor="accent1" w:themeShade="BF"/>
          <w:lang w:val="en-US"/>
        </w:rPr>
        <w:t>Family reunification with Dutch citizens</w:t>
      </w:r>
    </w:p>
    <w:p w:rsidR="005F1E4F" w:rsidRDefault="005F1E4F" w:rsidP="007E11E3">
      <w:pPr>
        <w:pStyle w:val="Eivli"/>
        <w:spacing w:line="360" w:lineRule="auto"/>
        <w:jc w:val="both"/>
        <w:rPr>
          <w:rFonts w:ascii="Times New Roman" w:hAnsi="Times New Roman" w:cs="Times New Roman"/>
          <w:lang w:val="en-US"/>
        </w:rPr>
      </w:pPr>
      <w:r>
        <w:rPr>
          <w:rFonts w:ascii="Times New Roman" w:hAnsi="Times New Roman" w:cs="Times New Roman"/>
          <w:lang w:val="en-US"/>
        </w:rPr>
        <w:t>There are no estimates on the accommodation costs for family reunification. When it</w:t>
      </w:r>
      <w:r w:rsidR="00CE7A14">
        <w:rPr>
          <w:rFonts w:ascii="Times New Roman" w:hAnsi="Times New Roman" w:cs="Times New Roman"/>
          <w:lang w:val="en-US"/>
        </w:rPr>
        <w:t xml:space="preserve"> comes to</w:t>
      </w:r>
      <w:r>
        <w:rPr>
          <w:rFonts w:ascii="Times New Roman" w:hAnsi="Times New Roman" w:cs="Times New Roman"/>
          <w:lang w:val="en-US"/>
        </w:rPr>
        <w:t xml:space="preserve"> family formation with a Dutch citizen the sponsor usually already has accommodation in the Netherlands, so these accommodation costs </w:t>
      </w:r>
      <w:r w:rsidR="00967A24">
        <w:rPr>
          <w:rFonts w:ascii="Times New Roman" w:hAnsi="Times New Roman" w:cs="Times New Roman"/>
          <w:lang w:val="en-US"/>
        </w:rPr>
        <w:t>cann</w:t>
      </w:r>
      <w:r>
        <w:rPr>
          <w:rFonts w:ascii="Times New Roman" w:hAnsi="Times New Roman" w:cs="Times New Roman"/>
          <w:lang w:val="en-US"/>
        </w:rPr>
        <w:t xml:space="preserve">ot </w:t>
      </w:r>
      <w:r w:rsidR="00967A24">
        <w:rPr>
          <w:rFonts w:ascii="Times New Roman" w:hAnsi="Times New Roman" w:cs="Times New Roman"/>
          <w:lang w:val="en-US"/>
        </w:rPr>
        <w:t xml:space="preserve">be seen as </w:t>
      </w:r>
      <w:r>
        <w:rPr>
          <w:rFonts w:ascii="Times New Roman" w:hAnsi="Times New Roman" w:cs="Times New Roman"/>
          <w:lang w:val="en-US"/>
        </w:rPr>
        <w:t>significant.</w:t>
      </w:r>
    </w:p>
    <w:p w:rsidR="005F1E4F" w:rsidRDefault="005F1E4F" w:rsidP="007E11E3">
      <w:pPr>
        <w:pStyle w:val="Eivli"/>
        <w:spacing w:line="360" w:lineRule="auto"/>
        <w:jc w:val="both"/>
        <w:rPr>
          <w:rFonts w:ascii="Times New Roman" w:hAnsi="Times New Roman" w:cs="Times New Roman"/>
          <w:lang w:val="en-US"/>
        </w:rPr>
      </w:pPr>
    </w:p>
    <w:p w:rsidR="005F1E4F" w:rsidRPr="005F1E4F" w:rsidRDefault="005F1E4F" w:rsidP="005F1E4F">
      <w:pPr>
        <w:pStyle w:val="Eivli"/>
        <w:spacing w:line="360" w:lineRule="auto"/>
        <w:jc w:val="both"/>
        <w:rPr>
          <w:rFonts w:ascii="Times New Roman" w:hAnsi="Times New Roman" w:cs="Times New Roman"/>
          <w:color w:val="2E74B5" w:themeColor="accent1" w:themeShade="BF"/>
          <w:lang w:val="en-US"/>
        </w:rPr>
      </w:pPr>
      <w:r>
        <w:rPr>
          <w:rFonts w:ascii="Times New Roman" w:hAnsi="Times New Roman" w:cs="Times New Roman"/>
          <w:color w:val="2E74B5" w:themeColor="accent1" w:themeShade="BF"/>
          <w:lang w:val="en-US"/>
        </w:rPr>
        <w:t>Family reunification with b</w:t>
      </w:r>
      <w:r w:rsidRPr="005F1E4F">
        <w:rPr>
          <w:rFonts w:ascii="Times New Roman" w:hAnsi="Times New Roman" w:cs="Times New Roman"/>
          <w:color w:val="2E74B5" w:themeColor="accent1" w:themeShade="BF"/>
          <w:lang w:val="en-US"/>
        </w:rPr>
        <w:t>eneficiaries of international protection</w:t>
      </w:r>
    </w:p>
    <w:p w:rsidR="00092F0C" w:rsidRDefault="005F1E4F" w:rsidP="005F1E4F">
      <w:pPr>
        <w:pStyle w:val="Eivli"/>
        <w:spacing w:line="360" w:lineRule="auto"/>
        <w:jc w:val="both"/>
        <w:rPr>
          <w:rFonts w:ascii="Times New Roman" w:hAnsi="Times New Roman" w:cs="Times New Roman"/>
          <w:lang w:val="en-US"/>
        </w:rPr>
      </w:pPr>
      <w:r>
        <w:rPr>
          <w:rFonts w:ascii="Times New Roman" w:hAnsi="Times New Roman" w:cs="Times New Roman"/>
          <w:lang w:val="en-US"/>
        </w:rPr>
        <w:t>There are no estimates on the exact accommodation costs for beneficiaries of international protection. It can however be mentioned that t</w:t>
      </w:r>
      <w:r w:rsidR="00DB6630">
        <w:rPr>
          <w:rFonts w:ascii="Times New Roman" w:hAnsi="Times New Roman" w:cs="Times New Roman"/>
          <w:lang w:val="en-US"/>
        </w:rPr>
        <w:t xml:space="preserve">he requirements for accommodation have become less strict, because it is no longer required to place beneficiaries of international protection in independent housing. </w:t>
      </w:r>
      <w:r w:rsidR="005F6CFE">
        <w:rPr>
          <w:rFonts w:ascii="Times New Roman" w:hAnsi="Times New Roman" w:cs="Times New Roman"/>
          <w:lang w:val="en-US"/>
        </w:rPr>
        <w:t>The</w:t>
      </w:r>
      <w:r w:rsidR="007E11E3">
        <w:rPr>
          <w:rFonts w:ascii="Times New Roman" w:hAnsi="Times New Roman" w:cs="Times New Roman"/>
          <w:lang w:val="en-US"/>
        </w:rPr>
        <w:t xml:space="preserve"> increased influx of persons requesting international protection in the Netherlands </w:t>
      </w:r>
      <w:r w:rsidR="005F6CFE">
        <w:rPr>
          <w:rFonts w:ascii="Times New Roman" w:hAnsi="Times New Roman" w:cs="Times New Roman"/>
          <w:lang w:val="en-US"/>
        </w:rPr>
        <w:t>took</w:t>
      </w:r>
      <w:r w:rsidR="007E11E3">
        <w:rPr>
          <w:rFonts w:ascii="Times New Roman" w:hAnsi="Times New Roman" w:cs="Times New Roman"/>
          <w:lang w:val="en-US"/>
        </w:rPr>
        <w:t xml:space="preserve"> its toll on the regular supply of social housing.</w:t>
      </w:r>
      <w:r w:rsidR="005F6CFE">
        <w:rPr>
          <w:rFonts w:ascii="Times New Roman" w:hAnsi="Times New Roman" w:cs="Times New Roman"/>
          <w:lang w:val="en-US"/>
        </w:rPr>
        <w:t xml:space="preserve"> Beneficiaries of international protection must compete with other people in the need of social housing. In order to meet the housing demand for beneficiaries of international protection, the government introduced a temporary housing </w:t>
      </w:r>
      <w:r w:rsidR="00542E6D">
        <w:rPr>
          <w:rFonts w:ascii="Times New Roman" w:hAnsi="Times New Roman" w:cs="Times New Roman"/>
          <w:lang w:val="en-US"/>
        </w:rPr>
        <w:t xml:space="preserve">measure for this group which was enforced in February 2016. The measure’s aim is to stimulate the construction and renting of housing units by providing state funding for the realization, maintenance and renting to beneficiaries. When a housing unit accommodates at least four beneficiaries over </w:t>
      </w:r>
      <w:r w:rsidR="00542E6D">
        <w:rPr>
          <w:rFonts w:ascii="Times New Roman" w:hAnsi="Times New Roman" w:cs="Times New Roman"/>
          <w:lang w:val="en-US"/>
        </w:rPr>
        <w:lastRenderedPageBreak/>
        <w:t xml:space="preserve">the age of eighteen years, it is eligible for state funding. </w:t>
      </w:r>
      <w:r w:rsidR="004F0E42">
        <w:rPr>
          <w:rFonts w:ascii="Times New Roman" w:hAnsi="Times New Roman" w:cs="Times New Roman"/>
          <w:lang w:val="en-US"/>
        </w:rPr>
        <w:t>Landlords</w:t>
      </w:r>
      <w:r w:rsidR="00542E6D">
        <w:rPr>
          <w:rFonts w:ascii="Times New Roman" w:hAnsi="Times New Roman" w:cs="Times New Roman"/>
          <w:lang w:val="en-US"/>
        </w:rPr>
        <w:t xml:space="preserve"> can </w:t>
      </w:r>
      <w:r w:rsidR="004F0E42">
        <w:rPr>
          <w:rFonts w:ascii="Times New Roman" w:hAnsi="Times New Roman" w:cs="Times New Roman"/>
          <w:lang w:val="en-US"/>
        </w:rPr>
        <w:t xml:space="preserve">then </w:t>
      </w:r>
      <w:r w:rsidR="00542E6D">
        <w:rPr>
          <w:rFonts w:ascii="Times New Roman" w:hAnsi="Times New Roman" w:cs="Times New Roman"/>
          <w:lang w:val="en-US"/>
        </w:rPr>
        <w:t xml:space="preserve">receive </w:t>
      </w:r>
      <w:r w:rsidR="004F0E42">
        <w:rPr>
          <w:rFonts w:ascii="Times New Roman" w:hAnsi="Times New Roman" w:cs="Times New Roman"/>
          <w:lang w:val="en-US"/>
        </w:rPr>
        <w:t xml:space="preserve">a </w:t>
      </w:r>
      <w:r w:rsidR="00542E6D">
        <w:rPr>
          <w:rFonts w:ascii="Times New Roman" w:hAnsi="Times New Roman" w:cs="Times New Roman"/>
          <w:lang w:val="en-US"/>
        </w:rPr>
        <w:t xml:space="preserve">funding of 6.250 Euros per </w:t>
      </w:r>
      <w:r w:rsidR="004F0E42">
        <w:rPr>
          <w:rFonts w:ascii="Times New Roman" w:hAnsi="Times New Roman" w:cs="Times New Roman"/>
          <w:lang w:val="en-US"/>
        </w:rPr>
        <w:t xml:space="preserve">accommodated </w:t>
      </w:r>
      <w:r w:rsidR="00542E6D">
        <w:rPr>
          <w:rFonts w:ascii="Times New Roman" w:hAnsi="Times New Roman" w:cs="Times New Roman"/>
          <w:lang w:val="en-US"/>
        </w:rPr>
        <w:t>beneficiary</w:t>
      </w:r>
      <w:r w:rsidR="00092F0C">
        <w:rPr>
          <w:rFonts w:ascii="Times New Roman" w:hAnsi="Times New Roman" w:cs="Times New Roman"/>
          <w:lang w:val="en-US"/>
        </w:rPr>
        <w:t xml:space="preserve"> and a maximum of 15 million Euros per year</w:t>
      </w:r>
      <w:r w:rsidR="004F0E42">
        <w:rPr>
          <w:rFonts w:ascii="Times New Roman" w:hAnsi="Times New Roman" w:cs="Times New Roman"/>
          <w:lang w:val="en-US"/>
        </w:rPr>
        <w:t>. The total budget for this measure is set at 87</w:t>
      </w:r>
      <w:proofErr w:type="gramStart"/>
      <w:r w:rsidR="004F0E42">
        <w:rPr>
          <w:rFonts w:ascii="Times New Roman" w:hAnsi="Times New Roman" w:cs="Times New Roman"/>
          <w:lang w:val="en-US"/>
        </w:rPr>
        <w:t>,5</w:t>
      </w:r>
      <w:proofErr w:type="gramEnd"/>
      <w:r w:rsidR="004F0E42">
        <w:rPr>
          <w:rFonts w:ascii="Times New Roman" w:hAnsi="Times New Roman" w:cs="Times New Roman"/>
          <w:lang w:val="en-US"/>
        </w:rPr>
        <w:t xml:space="preserve"> million Euros which is supposed to fund living space for about 14.000 beneficiaries.</w:t>
      </w:r>
      <w:r w:rsidR="00092F0C">
        <w:rPr>
          <w:rFonts w:ascii="Times New Roman" w:hAnsi="Times New Roman" w:cs="Times New Roman"/>
          <w:lang w:val="en-US"/>
        </w:rPr>
        <w:t xml:space="preserve"> As long as the use of this budget is not exceeded, plans for investing in these housing units must be registered before the end of 2018. The total administrative costs estimated for this measure is 577.500 Euros.</w:t>
      </w:r>
      <w:r w:rsidR="00092F0C">
        <w:rPr>
          <w:rStyle w:val="Alaviitteenviite"/>
          <w:rFonts w:ascii="Times New Roman" w:hAnsi="Times New Roman" w:cs="Times New Roman"/>
          <w:lang w:val="en-US"/>
        </w:rPr>
        <w:footnoteReference w:id="129"/>
      </w:r>
      <w:r w:rsidR="00306951">
        <w:rPr>
          <w:rFonts w:ascii="Times New Roman" w:hAnsi="Times New Roman" w:cs="Times New Roman"/>
          <w:lang w:val="en-US"/>
        </w:rPr>
        <w:t xml:space="preserve"> It must be kept in mind that this measure has two aims. It is not only meant to provide housing for beneficiaries, but also to keep enough housing available for others in the need of housing who are not beneficiaries. The costs of this measure should therefore also be seen in the light of lifting the pressure on the current house supply.</w:t>
      </w:r>
    </w:p>
    <w:p w:rsidR="007E11E3" w:rsidRDefault="00306951" w:rsidP="00B1428A">
      <w:pPr>
        <w:pStyle w:val="Eivli"/>
        <w:spacing w:line="360" w:lineRule="auto"/>
        <w:ind w:firstLine="1304"/>
        <w:jc w:val="both"/>
        <w:rPr>
          <w:rFonts w:ascii="Times New Roman" w:hAnsi="Times New Roman" w:cs="Times New Roman"/>
          <w:lang w:val="en-GB"/>
        </w:rPr>
      </w:pPr>
      <w:r>
        <w:rPr>
          <w:rFonts w:ascii="Times New Roman" w:hAnsi="Times New Roman" w:cs="Times New Roman"/>
          <w:lang w:val="en-GB"/>
        </w:rPr>
        <w:t xml:space="preserve">Apart from the availability of housing, another problem is the municipality in which beneficiaries are placed. </w:t>
      </w:r>
      <w:r w:rsidR="00B1428A" w:rsidRPr="00B1428A">
        <w:rPr>
          <w:rFonts w:ascii="Times New Roman" w:hAnsi="Times New Roman" w:cs="Times New Roman"/>
          <w:lang w:val="en-GB"/>
        </w:rPr>
        <w:t xml:space="preserve">According to ACVZ, </w:t>
      </w:r>
      <w:r w:rsidR="00C67932">
        <w:rPr>
          <w:rFonts w:ascii="Times New Roman" w:hAnsi="Times New Roman" w:cs="Times New Roman"/>
          <w:lang w:val="en-GB"/>
        </w:rPr>
        <w:t xml:space="preserve">the current provision of </w:t>
      </w:r>
      <w:r w:rsidR="00B1428A" w:rsidRPr="00B1428A">
        <w:rPr>
          <w:rFonts w:ascii="Times New Roman" w:hAnsi="Times New Roman" w:cs="Times New Roman"/>
          <w:lang w:val="en-GB"/>
        </w:rPr>
        <w:t xml:space="preserve">housing for beneficiaries of international protection is not linked to the availability of jobs and education. The organization finds it essential that in </w:t>
      </w:r>
      <w:r>
        <w:rPr>
          <w:rFonts w:ascii="Times New Roman" w:hAnsi="Times New Roman" w:cs="Times New Roman"/>
          <w:lang w:val="en-GB"/>
        </w:rPr>
        <w:t xml:space="preserve">the provision of </w:t>
      </w:r>
      <w:r w:rsidR="00B1428A" w:rsidRPr="00B1428A">
        <w:rPr>
          <w:rFonts w:ascii="Times New Roman" w:hAnsi="Times New Roman" w:cs="Times New Roman"/>
          <w:lang w:val="en-GB"/>
        </w:rPr>
        <w:t xml:space="preserve">housing </w:t>
      </w:r>
      <w:r w:rsidR="00CE7A14">
        <w:rPr>
          <w:rFonts w:ascii="Times New Roman" w:hAnsi="Times New Roman" w:cs="Times New Roman"/>
          <w:lang w:val="en-GB"/>
        </w:rPr>
        <w:t>for</w:t>
      </w:r>
      <w:r w:rsidR="00B1428A" w:rsidRPr="00B1428A">
        <w:rPr>
          <w:rFonts w:ascii="Times New Roman" w:hAnsi="Times New Roman" w:cs="Times New Roman"/>
          <w:lang w:val="en-GB"/>
        </w:rPr>
        <w:t xml:space="preserve"> beneficiaries of international protection</w:t>
      </w:r>
      <w:r w:rsidR="00CE7A14">
        <w:rPr>
          <w:rFonts w:ascii="Times New Roman" w:hAnsi="Times New Roman" w:cs="Times New Roman"/>
          <w:lang w:val="en-GB"/>
        </w:rPr>
        <w:t>,</w:t>
      </w:r>
      <w:r w:rsidR="00B1428A" w:rsidRPr="00B1428A">
        <w:rPr>
          <w:rFonts w:ascii="Times New Roman" w:hAnsi="Times New Roman" w:cs="Times New Roman"/>
          <w:lang w:val="en-GB"/>
        </w:rPr>
        <w:t xml:space="preserve"> their labour market poten</w:t>
      </w:r>
      <w:r w:rsidR="00B1428A">
        <w:rPr>
          <w:rFonts w:ascii="Times New Roman" w:hAnsi="Times New Roman" w:cs="Times New Roman"/>
          <w:lang w:val="en-GB"/>
        </w:rPr>
        <w:t>ti</w:t>
      </w:r>
      <w:r w:rsidR="00B1428A" w:rsidRPr="00B1428A">
        <w:rPr>
          <w:rFonts w:ascii="Times New Roman" w:hAnsi="Times New Roman" w:cs="Times New Roman"/>
          <w:lang w:val="en-GB"/>
        </w:rPr>
        <w:t>al should be linked to the location where such potential is needed.</w:t>
      </w:r>
      <w:r w:rsidR="00B1428A">
        <w:rPr>
          <w:rStyle w:val="Alaviitteenviite"/>
          <w:rFonts w:ascii="Times New Roman" w:hAnsi="Times New Roman" w:cs="Times New Roman"/>
          <w:lang w:val="en-GB"/>
        </w:rPr>
        <w:footnoteReference w:id="130"/>
      </w:r>
      <w:r>
        <w:rPr>
          <w:rFonts w:ascii="Times New Roman" w:hAnsi="Times New Roman" w:cs="Times New Roman"/>
          <w:lang w:val="en-GB"/>
        </w:rPr>
        <w:t xml:space="preserve"> If that is not the case, this potential is wasted and it might take longer or be more difficult for a beneficiary to find a job. Taking their skills and experience into account in the provision of housing </w:t>
      </w:r>
      <w:r w:rsidR="004E4CA0">
        <w:rPr>
          <w:rFonts w:ascii="Times New Roman" w:hAnsi="Times New Roman" w:cs="Times New Roman"/>
          <w:lang w:val="en-GB"/>
        </w:rPr>
        <w:t>would improve their labour market prospects.</w:t>
      </w:r>
    </w:p>
    <w:p w:rsidR="00444556" w:rsidRDefault="00444556" w:rsidP="00827D4A">
      <w:pPr>
        <w:pStyle w:val="Otsikko2"/>
        <w:rPr>
          <w:rFonts w:ascii="Times New Roman" w:hAnsi="Times New Roman" w:cs="Times New Roman"/>
          <w:lang w:val="en-US"/>
        </w:rPr>
      </w:pPr>
    </w:p>
    <w:p w:rsidR="00827D4A" w:rsidRPr="00827D4A" w:rsidRDefault="00827D4A" w:rsidP="00827D4A">
      <w:pPr>
        <w:pStyle w:val="Otsikko2"/>
        <w:rPr>
          <w:rFonts w:ascii="Times New Roman" w:hAnsi="Times New Roman" w:cs="Times New Roman"/>
          <w:lang w:val="en-US"/>
        </w:rPr>
      </w:pPr>
      <w:r w:rsidRPr="00827D4A">
        <w:rPr>
          <w:rFonts w:ascii="Times New Roman" w:hAnsi="Times New Roman" w:cs="Times New Roman"/>
          <w:lang w:val="en-US"/>
        </w:rPr>
        <w:t>5.3</w:t>
      </w:r>
      <w:r w:rsidRPr="00827D4A">
        <w:rPr>
          <w:rFonts w:ascii="Times New Roman" w:hAnsi="Times New Roman" w:cs="Times New Roman"/>
          <w:lang w:val="en-US"/>
        </w:rPr>
        <w:tab/>
        <w:t>Educational costs (language, culture, integration)</w:t>
      </w:r>
    </w:p>
    <w:p w:rsidR="00827D4A" w:rsidRDefault="00827D4A" w:rsidP="00BD3F4E">
      <w:pPr>
        <w:pStyle w:val="Eivli"/>
        <w:spacing w:line="360" w:lineRule="auto"/>
        <w:jc w:val="both"/>
        <w:rPr>
          <w:rFonts w:ascii="Times New Roman" w:hAnsi="Times New Roman" w:cs="Times New Roman"/>
          <w:lang w:val="en-US"/>
        </w:rPr>
      </w:pPr>
    </w:p>
    <w:p w:rsidR="00844C23" w:rsidRDefault="00844C23" w:rsidP="00BD3F4E">
      <w:pPr>
        <w:pStyle w:val="Eivli"/>
        <w:spacing w:line="360" w:lineRule="auto"/>
        <w:jc w:val="both"/>
        <w:rPr>
          <w:rFonts w:ascii="Times New Roman" w:hAnsi="Times New Roman" w:cs="Times New Roman"/>
          <w:lang w:val="en-US"/>
        </w:rPr>
      </w:pPr>
      <w:r>
        <w:rPr>
          <w:rFonts w:ascii="Times New Roman" w:hAnsi="Times New Roman" w:cs="Times New Roman"/>
          <w:lang w:val="en-US"/>
        </w:rPr>
        <w:t>No data was found on the educational costs of beneficiaries of international protection or family migrants.</w:t>
      </w:r>
      <w:r w:rsidR="00A954FC">
        <w:rPr>
          <w:rFonts w:ascii="Times New Roman" w:hAnsi="Times New Roman" w:cs="Times New Roman"/>
          <w:lang w:val="en-US"/>
        </w:rPr>
        <w:t xml:space="preserve"> Below is a description of the educational costs for post-entry integration.</w:t>
      </w:r>
      <w:r>
        <w:rPr>
          <w:rFonts w:ascii="Times New Roman" w:hAnsi="Times New Roman" w:cs="Times New Roman"/>
          <w:lang w:val="en-US"/>
        </w:rPr>
        <w:t xml:space="preserve"> As already described in chapter 2 and 3, the post-entry integration test in the Netherlands examines the Dutch language, </w:t>
      </w:r>
      <w:r w:rsidRPr="00055979">
        <w:rPr>
          <w:rFonts w:ascii="Times New Roman" w:hAnsi="Times New Roman" w:cs="Times New Roman"/>
          <w:lang w:val="en-GB" w:eastAsia="nl-NL"/>
        </w:rPr>
        <w:t>knowledge of the Dutch society and orientation in the Dutch Labour Market</w:t>
      </w:r>
      <w:r>
        <w:rPr>
          <w:rFonts w:ascii="Times New Roman" w:hAnsi="Times New Roman" w:cs="Times New Roman"/>
          <w:lang w:val="en-GB" w:eastAsia="nl-NL"/>
        </w:rPr>
        <w:t>. The total costs for the exam, including the language and integration courses</w:t>
      </w:r>
      <w:r w:rsidR="00A954FC">
        <w:rPr>
          <w:rFonts w:ascii="Times New Roman" w:hAnsi="Times New Roman" w:cs="Times New Roman"/>
          <w:lang w:val="en-GB" w:eastAsia="nl-NL"/>
        </w:rPr>
        <w:t xml:space="preserve"> depend from person to person. Some migrants may need more language courses than others which increases the costs. Others may choose for courses that are more costly which can also increase the costs. Lastly, the costs can also increase for the reason that some migrants retake the test several times after failing which entails that they pay the same amount each time they do not pass.</w:t>
      </w:r>
    </w:p>
    <w:p w:rsidR="00844C23" w:rsidRDefault="00844C23" w:rsidP="00BD3F4E">
      <w:pPr>
        <w:pStyle w:val="Eivli"/>
        <w:spacing w:line="360" w:lineRule="auto"/>
        <w:jc w:val="both"/>
        <w:rPr>
          <w:rFonts w:ascii="Times New Roman" w:hAnsi="Times New Roman" w:cs="Times New Roman"/>
          <w:color w:val="2E74B5" w:themeColor="accent1" w:themeShade="BF"/>
          <w:lang w:val="en-GB"/>
        </w:rPr>
      </w:pPr>
    </w:p>
    <w:p w:rsidR="00770A30" w:rsidRPr="00083069" w:rsidRDefault="0065586B" w:rsidP="00BD3F4E">
      <w:pPr>
        <w:pStyle w:val="Eivli"/>
        <w:spacing w:line="360" w:lineRule="auto"/>
        <w:jc w:val="both"/>
        <w:rPr>
          <w:rFonts w:ascii="Times New Roman" w:hAnsi="Times New Roman" w:cs="Times New Roman"/>
          <w:color w:val="2E74B5" w:themeColor="accent1" w:themeShade="BF"/>
          <w:lang w:val="en-GB"/>
        </w:rPr>
      </w:pPr>
      <w:r w:rsidRPr="00083069">
        <w:rPr>
          <w:rFonts w:ascii="Times New Roman" w:hAnsi="Times New Roman" w:cs="Times New Roman"/>
          <w:color w:val="2E74B5" w:themeColor="accent1" w:themeShade="BF"/>
          <w:lang w:val="en-GB"/>
        </w:rPr>
        <w:t>Educational c</w:t>
      </w:r>
      <w:r w:rsidR="00770A30" w:rsidRPr="00083069">
        <w:rPr>
          <w:rFonts w:ascii="Times New Roman" w:hAnsi="Times New Roman" w:cs="Times New Roman"/>
          <w:color w:val="2E74B5" w:themeColor="accent1" w:themeShade="BF"/>
          <w:lang w:val="en-GB"/>
        </w:rPr>
        <w:t>osts for post-entry integration</w:t>
      </w:r>
    </w:p>
    <w:p w:rsidR="00BD3F4E" w:rsidRDefault="00770A30" w:rsidP="00BD3F4E">
      <w:pPr>
        <w:pStyle w:val="Eivli"/>
        <w:spacing w:line="360" w:lineRule="auto"/>
        <w:jc w:val="both"/>
        <w:rPr>
          <w:rFonts w:ascii="Times New Roman" w:hAnsi="Times New Roman" w:cs="Times New Roman"/>
          <w:lang w:val="en-GB"/>
        </w:rPr>
      </w:pPr>
      <w:r w:rsidRPr="00083069">
        <w:rPr>
          <w:rFonts w:ascii="Times New Roman" w:hAnsi="Times New Roman" w:cs="Times New Roman"/>
          <w:lang w:val="en-GB"/>
        </w:rPr>
        <w:t xml:space="preserve">Most of the immigrants that </w:t>
      </w:r>
      <w:r w:rsidR="00E87B08">
        <w:rPr>
          <w:rFonts w:ascii="Times New Roman" w:hAnsi="Times New Roman" w:cs="Times New Roman"/>
          <w:lang w:val="en-GB"/>
        </w:rPr>
        <w:t>started borrowing money in</w:t>
      </w:r>
      <w:r w:rsidRPr="00083069">
        <w:rPr>
          <w:rFonts w:ascii="Times New Roman" w:hAnsi="Times New Roman" w:cs="Times New Roman"/>
          <w:lang w:val="en-GB"/>
        </w:rPr>
        <w:t xml:space="preserve"> 2013 to fund the post-entry integration test and courses, were still </w:t>
      </w:r>
      <w:r w:rsidR="00617668" w:rsidRPr="00083069">
        <w:rPr>
          <w:rFonts w:ascii="Times New Roman" w:hAnsi="Times New Roman" w:cs="Times New Roman"/>
          <w:lang w:val="en-GB"/>
        </w:rPr>
        <w:t>attending</w:t>
      </w:r>
      <w:r w:rsidRPr="00083069">
        <w:rPr>
          <w:rFonts w:ascii="Times New Roman" w:hAnsi="Times New Roman" w:cs="Times New Roman"/>
          <w:lang w:val="en-GB"/>
        </w:rPr>
        <w:t xml:space="preserve"> integration classes in 2015. At the end of 2015, </w:t>
      </w:r>
      <w:r w:rsidR="00617668" w:rsidRPr="00083069">
        <w:rPr>
          <w:rFonts w:ascii="Times New Roman" w:hAnsi="Times New Roman" w:cs="Times New Roman"/>
          <w:lang w:val="en-GB"/>
        </w:rPr>
        <w:t xml:space="preserve">the average amount borrowed by beneficiaries of international protection was 5.200 </w:t>
      </w:r>
      <w:r w:rsidR="00CE7A14">
        <w:rPr>
          <w:rFonts w:ascii="Times New Roman" w:hAnsi="Times New Roman" w:cs="Times New Roman"/>
          <w:lang w:val="en-GB"/>
        </w:rPr>
        <w:t>e</w:t>
      </w:r>
      <w:r w:rsidR="00617668" w:rsidRPr="00083069">
        <w:rPr>
          <w:rFonts w:ascii="Times New Roman" w:hAnsi="Times New Roman" w:cs="Times New Roman"/>
          <w:lang w:val="en-GB"/>
        </w:rPr>
        <w:t xml:space="preserve">uros whilst for family migrants the average amount was 2.400 </w:t>
      </w:r>
      <w:r w:rsidR="00CE7A14">
        <w:rPr>
          <w:rFonts w:ascii="Times New Roman" w:hAnsi="Times New Roman" w:cs="Times New Roman"/>
          <w:lang w:val="en-GB"/>
        </w:rPr>
        <w:t>e</w:t>
      </w:r>
      <w:r w:rsidR="00617668" w:rsidRPr="00083069">
        <w:rPr>
          <w:rFonts w:ascii="Times New Roman" w:hAnsi="Times New Roman" w:cs="Times New Roman"/>
          <w:lang w:val="en-GB"/>
        </w:rPr>
        <w:t xml:space="preserve">uros. </w:t>
      </w:r>
      <w:r w:rsidRPr="00083069">
        <w:rPr>
          <w:rFonts w:ascii="Times New Roman" w:hAnsi="Times New Roman" w:cs="Times New Roman"/>
          <w:lang w:val="en-GB"/>
        </w:rPr>
        <w:t xml:space="preserve">The Minister of Social Affairs and Employment therefore estimated the total costs for integration courses at 6.000-6.500 </w:t>
      </w:r>
      <w:r w:rsidR="00CE7A14">
        <w:rPr>
          <w:rFonts w:ascii="Times New Roman" w:hAnsi="Times New Roman" w:cs="Times New Roman"/>
          <w:lang w:val="en-GB"/>
        </w:rPr>
        <w:t>e</w:t>
      </w:r>
      <w:r w:rsidRPr="00083069">
        <w:rPr>
          <w:rFonts w:ascii="Times New Roman" w:hAnsi="Times New Roman" w:cs="Times New Roman"/>
          <w:lang w:val="en-GB"/>
        </w:rPr>
        <w:t xml:space="preserve">uros for a beneficiary of international protection (and their family members) and 3.000 </w:t>
      </w:r>
      <w:r w:rsidR="00CE7A14">
        <w:rPr>
          <w:rFonts w:ascii="Times New Roman" w:hAnsi="Times New Roman" w:cs="Times New Roman"/>
          <w:lang w:val="en-GB"/>
        </w:rPr>
        <w:t>e</w:t>
      </w:r>
      <w:r w:rsidRPr="00083069">
        <w:rPr>
          <w:rFonts w:ascii="Times New Roman" w:hAnsi="Times New Roman" w:cs="Times New Roman"/>
          <w:lang w:val="en-GB"/>
        </w:rPr>
        <w:t>uros for a family migrant</w:t>
      </w:r>
      <w:r w:rsidR="00DB6630">
        <w:rPr>
          <w:rFonts w:ascii="Times New Roman" w:hAnsi="Times New Roman" w:cs="Times New Roman"/>
          <w:lang w:val="en-GB"/>
        </w:rPr>
        <w:t xml:space="preserve"> who resides on a regular basis</w:t>
      </w:r>
      <w:r w:rsidRPr="00083069">
        <w:rPr>
          <w:rFonts w:ascii="Times New Roman" w:hAnsi="Times New Roman" w:cs="Times New Roman"/>
          <w:lang w:val="en-GB"/>
        </w:rPr>
        <w:t>.</w:t>
      </w:r>
      <w:r w:rsidRPr="00083069">
        <w:rPr>
          <w:rStyle w:val="Alaviitteenviite"/>
          <w:rFonts w:ascii="Times New Roman" w:hAnsi="Times New Roman" w:cs="Times New Roman"/>
          <w:lang w:val="en-GB"/>
        </w:rPr>
        <w:footnoteReference w:id="131"/>
      </w:r>
      <w:r w:rsidRPr="00083069">
        <w:rPr>
          <w:rFonts w:ascii="Times New Roman" w:hAnsi="Times New Roman" w:cs="Times New Roman"/>
          <w:lang w:val="en-GB"/>
        </w:rPr>
        <w:t xml:space="preserve"> The reason for the lower costs for </w:t>
      </w:r>
      <w:r w:rsidR="00DB6630">
        <w:rPr>
          <w:rFonts w:ascii="Times New Roman" w:hAnsi="Times New Roman" w:cs="Times New Roman"/>
          <w:lang w:val="en-GB"/>
        </w:rPr>
        <w:t xml:space="preserve">regular </w:t>
      </w:r>
      <w:r w:rsidRPr="00083069">
        <w:rPr>
          <w:rFonts w:ascii="Times New Roman" w:hAnsi="Times New Roman" w:cs="Times New Roman"/>
          <w:lang w:val="en-GB"/>
        </w:rPr>
        <w:t xml:space="preserve">family </w:t>
      </w:r>
      <w:r w:rsidRPr="00083069">
        <w:rPr>
          <w:rFonts w:ascii="Times New Roman" w:hAnsi="Times New Roman" w:cs="Times New Roman"/>
          <w:lang w:val="en-GB"/>
        </w:rPr>
        <w:lastRenderedPageBreak/>
        <w:t xml:space="preserve">migrants is that, unlike beneficiaries of international protection, </w:t>
      </w:r>
      <w:r w:rsidR="00101FDE">
        <w:rPr>
          <w:rFonts w:ascii="Times New Roman" w:hAnsi="Times New Roman" w:cs="Times New Roman"/>
          <w:lang w:val="en-GB"/>
        </w:rPr>
        <w:t>they must always pay back the loan</w:t>
      </w:r>
      <w:r w:rsidRPr="00083069">
        <w:rPr>
          <w:rFonts w:ascii="Times New Roman" w:hAnsi="Times New Roman" w:cs="Times New Roman"/>
          <w:lang w:val="en-GB"/>
        </w:rPr>
        <w:t>.</w:t>
      </w:r>
      <w:r w:rsidRPr="00083069">
        <w:rPr>
          <w:rStyle w:val="Alaviitteenviite"/>
          <w:rFonts w:ascii="Times New Roman" w:hAnsi="Times New Roman" w:cs="Times New Roman"/>
          <w:lang w:val="en-GB"/>
        </w:rPr>
        <w:footnoteReference w:id="132"/>
      </w:r>
      <w:r w:rsidR="00043016" w:rsidRPr="00083069">
        <w:rPr>
          <w:rFonts w:ascii="Times New Roman" w:hAnsi="Times New Roman" w:cs="Times New Roman"/>
          <w:lang w:val="en-GB"/>
        </w:rPr>
        <w:t xml:space="preserve"> </w:t>
      </w:r>
      <w:r w:rsidR="00101FDE">
        <w:rPr>
          <w:rFonts w:ascii="Times New Roman" w:hAnsi="Times New Roman" w:cs="Times New Roman"/>
          <w:lang w:val="en-GB"/>
        </w:rPr>
        <w:t>B</w:t>
      </w:r>
      <w:r w:rsidR="00043016" w:rsidRPr="00083069">
        <w:rPr>
          <w:rFonts w:ascii="Times New Roman" w:hAnsi="Times New Roman" w:cs="Times New Roman"/>
          <w:lang w:val="en-GB"/>
        </w:rPr>
        <w:t xml:space="preserve">eneficiaries of international protection </w:t>
      </w:r>
      <w:r w:rsidR="00101FDE">
        <w:rPr>
          <w:rFonts w:ascii="Times New Roman" w:hAnsi="Times New Roman" w:cs="Times New Roman"/>
          <w:lang w:val="en-GB"/>
        </w:rPr>
        <w:t xml:space="preserve">must only pay back the loan when they do not </w:t>
      </w:r>
      <w:r w:rsidR="00043016" w:rsidRPr="00083069">
        <w:rPr>
          <w:rFonts w:ascii="Times New Roman" w:hAnsi="Times New Roman" w:cs="Times New Roman"/>
          <w:lang w:val="en-GB"/>
        </w:rPr>
        <w:t>pass the test in time</w:t>
      </w:r>
      <w:r w:rsidR="00101FDE">
        <w:rPr>
          <w:rFonts w:ascii="Times New Roman" w:hAnsi="Times New Roman" w:cs="Times New Roman"/>
          <w:lang w:val="en-GB"/>
        </w:rPr>
        <w:t>. When they do pass the test in time, the costs are thus for the State.</w:t>
      </w:r>
      <w:r w:rsidR="00E87B08">
        <w:rPr>
          <w:rFonts w:ascii="Times New Roman" w:hAnsi="Times New Roman" w:cs="Times New Roman"/>
          <w:lang w:val="en-GB"/>
        </w:rPr>
        <w:t xml:space="preserve"> These costs should however also be seen as an investment in the future of the labour market since it will increase the beneficiary’s labour market prospects.</w:t>
      </w:r>
    </w:p>
    <w:p w:rsidR="00101FDE" w:rsidRPr="00BD3F4E" w:rsidRDefault="00101FDE" w:rsidP="00BD3F4E">
      <w:pPr>
        <w:pStyle w:val="Eivli"/>
        <w:spacing w:line="360" w:lineRule="auto"/>
        <w:jc w:val="both"/>
        <w:rPr>
          <w:rFonts w:ascii="Times New Roman" w:hAnsi="Times New Roman" w:cs="Times New Roman"/>
          <w:lang w:val="en-US"/>
        </w:rPr>
      </w:pPr>
    </w:p>
    <w:p w:rsidR="00827D4A" w:rsidRPr="00827D4A" w:rsidRDefault="00CE7A14" w:rsidP="00827D4A">
      <w:pPr>
        <w:pStyle w:val="Otsikko2"/>
        <w:rPr>
          <w:rFonts w:ascii="Times New Roman" w:hAnsi="Times New Roman" w:cs="Times New Roman"/>
          <w:lang w:val="en-US"/>
        </w:rPr>
      </w:pPr>
      <w:r>
        <w:rPr>
          <w:rFonts w:ascii="Times New Roman" w:hAnsi="Times New Roman" w:cs="Times New Roman"/>
          <w:lang w:val="en-US"/>
        </w:rPr>
        <w:t xml:space="preserve">5.4 </w:t>
      </w:r>
      <w:r w:rsidR="00827D4A" w:rsidRPr="00827D4A">
        <w:rPr>
          <w:rFonts w:ascii="Times New Roman" w:hAnsi="Times New Roman" w:cs="Times New Roman"/>
          <w:lang w:val="en-US"/>
        </w:rPr>
        <w:t xml:space="preserve">Costs for service production in public sector (day care, health, school) </w:t>
      </w:r>
    </w:p>
    <w:p w:rsidR="00A81A31" w:rsidRDefault="00A81A31" w:rsidP="00A81A31">
      <w:pPr>
        <w:pStyle w:val="Eivli"/>
        <w:spacing w:line="360" w:lineRule="auto"/>
        <w:jc w:val="both"/>
        <w:rPr>
          <w:rFonts w:ascii="Times New Roman" w:hAnsi="Times New Roman" w:cs="Times New Roman"/>
          <w:color w:val="2E74B5" w:themeColor="accent1" w:themeShade="BF"/>
          <w:lang w:val="en-US"/>
        </w:rPr>
      </w:pPr>
    </w:p>
    <w:p w:rsidR="00A264B6" w:rsidRPr="000706D5" w:rsidRDefault="00A264B6" w:rsidP="00A81A31">
      <w:pPr>
        <w:pStyle w:val="Eivli"/>
        <w:spacing w:line="360" w:lineRule="auto"/>
        <w:jc w:val="both"/>
        <w:rPr>
          <w:rFonts w:ascii="Times New Roman" w:hAnsi="Times New Roman" w:cs="Times New Roman"/>
          <w:lang w:val="en-GB"/>
        </w:rPr>
      </w:pPr>
      <w:r w:rsidRPr="000706D5">
        <w:rPr>
          <w:rFonts w:ascii="Times New Roman" w:hAnsi="Times New Roman" w:cs="Times New Roman"/>
          <w:lang w:val="en-GB"/>
        </w:rPr>
        <w:t xml:space="preserve">No exact </w:t>
      </w:r>
      <w:r w:rsidR="000706D5">
        <w:rPr>
          <w:rFonts w:ascii="Times New Roman" w:hAnsi="Times New Roman" w:cs="Times New Roman"/>
          <w:lang w:val="en-GB"/>
        </w:rPr>
        <w:t>figures</w:t>
      </w:r>
      <w:r w:rsidRPr="000706D5">
        <w:rPr>
          <w:rFonts w:ascii="Times New Roman" w:hAnsi="Times New Roman" w:cs="Times New Roman"/>
          <w:lang w:val="en-GB"/>
        </w:rPr>
        <w:t xml:space="preserve"> </w:t>
      </w:r>
      <w:r w:rsidR="00A954FC">
        <w:rPr>
          <w:rFonts w:ascii="Times New Roman" w:hAnsi="Times New Roman" w:cs="Times New Roman"/>
          <w:lang w:val="en-GB"/>
        </w:rPr>
        <w:t xml:space="preserve">were found </w:t>
      </w:r>
      <w:r w:rsidRPr="000706D5">
        <w:rPr>
          <w:rFonts w:ascii="Times New Roman" w:hAnsi="Times New Roman" w:cs="Times New Roman"/>
          <w:lang w:val="en-GB"/>
        </w:rPr>
        <w:t xml:space="preserve">with regard to the costs for service production in the public sector. </w:t>
      </w:r>
      <w:r w:rsidR="00A954FC">
        <w:rPr>
          <w:rFonts w:ascii="Times New Roman" w:hAnsi="Times New Roman" w:cs="Times New Roman"/>
          <w:lang w:val="en-GB"/>
        </w:rPr>
        <w:t xml:space="preserve">Most studies do not focus on family migrants or beneficiaries of international protection. Instead such studies focus on all inhabitants on the Dutch territory. </w:t>
      </w:r>
      <w:r w:rsidRPr="000706D5">
        <w:rPr>
          <w:rFonts w:ascii="Times New Roman" w:hAnsi="Times New Roman" w:cs="Times New Roman"/>
          <w:lang w:val="en-GB"/>
        </w:rPr>
        <w:t xml:space="preserve">Below </w:t>
      </w:r>
      <w:r w:rsidR="000706D5" w:rsidRPr="000706D5">
        <w:rPr>
          <w:rFonts w:ascii="Times New Roman" w:hAnsi="Times New Roman" w:cs="Times New Roman"/>
          <w:lang w:val="en-GB"/>
        </w:rPr>
        <w:t>is a descript</w:t>
      </w:r>
      <w:r w:rsidR="00A954FC">
        <w:rPr>
          <w:rFonts w:ascii="Times New Roman" w:hAnsi="Times New Roman" w:cs="Times New Roman"/>
          <w:lang w:val="en-GB"/>
        </w:rPr>
        <w:t>ion of general figures on the</w:t>
      </w:r>
      <w:r w:rsidR="000706D5" w:rsidRPr="000706D5">
        <w:rPr>
          <w:rFonts w:ascii="Times New Roman" w:hAnsi="Times New Roman" w:cs="Times New Roman"/>
          <w:lang w:val="en-GB"/>
        </w:rPr>
        <w:t xml:space="preserve"> costs</w:t>
      </w:r>
      <w:r w:rsidR="000706D5">
        <w:rPr>
          <w:rFonts w:ascii="Times New Roman" w:hAnsi="Times New Roman" w:cs="Times New Roman"/>
          <w:lang w:val="en-GB"/>
        </w:rPr>
        <w:t xml:space="preserve"> </w:t>
      </w:r>
      <w:r w:rsidR="00A954FC">
        <w:rPr>
          <w:rFonts w:ascii="Times New Roman" w:hAnsi="Times New Roman" w:cs="Times New Roman"/>
          <w:lang w:val="en-GB"/>
        </w:rPr>
        <w:t>for day care and school as</w:t>
      </w:r>
      <w:r w:rsidR="000706D5">
        <w:rPr>
          <w:rFonts w:ascii="Times New Roman" w:hAnsi="Times New Roman" w:cs="Times New Roman"/>
          <w:lang w:val="en-GB"/>
        </w:rPr>
        <w:t xml:space="preserve"> I could not find exact figures specifically targeting family migrants or beneficiaries of international protection</w:t>
      </w:r>
      <w:r w:rsidR="000706D5" w:rsidRPr="000706D5">
        <w:rPr>
          <w:rFonts w:ascii="Times New Roman" w:hAnsi="Times New Roman" w:cs="Times New Roman"/>
          <w:lang w:val="en-GB"/>
        </w:rPr>
        <w:t>.</w:t>
      </w:r>
      <w:r w:rsidRPr="000706D5">
        <w:rPr>
          <w:rFonts w:ascii="Times New Roman" w:hAnsi="Times New Roman" w:cs="Times New Roman"/>
          <w:lang w:val="en-GB"/>
        </w:rPr>
        <w:t xml:space="preserve"> </w:t>
      </w:r>
      <w:r w:rsidR="00A954FC">
        <w:rPr>
          <w:rFonts w:ascii="Times New Roman" w:hAnsi="Times New Roman" w:cs="Times New Roman"/>
          <w:lang w:val="en-GB"/>
        </w:rPr>
        <w:t>Regarding the health costs I could not find any figures.</w:t>
      </w:r>
    </w:p>
    <w:p w:rsidR="00A264B6" w:rsidRDefault="00A264B6" w:rsidP="00A81A31">
      <w:pPr>
        <w:pStyle w:val="Eivli"/>
        <w:spacing w:line="360" w:lineRule="auto"/>
        <w:jc w:val="both"/>
        <w:rPr>
          <w:rFonts w:ascii="Times New Roman" w:hAnsi="Times New Roman" w:cs="Times New Roman"/>
          <w:color w:val="2E74B5" w:themeColor="accent1" w:themeShade="BF"/>
          <w:lang w:val="en-US"/>
        </w:rPr>
      </w:pPr>
    </w:p>
    <w:p w:rsidR="00827D4A" w:rsidRPr="00A81A31" w:rsidRDefault="00A81A31" w:rsidP="00A81A31">
      <w:pPr>
        <w:pStyle w:val="Eivli"/>
        <w:spacing w:line="360" w:lineRule="auto"/>
        <w:jc w:val="both"/>
        <w:rPr>
          <w:rFonts w:ascii="Times New Roman" w:hAnsi="Times New Roman" w:cs="Times New Roman"/>
          <w:color w:val="2E74B5" w:themeColor="accent1" w:themeShade="BF"/>
          <w:lang w:val="en-US"/>
        </w:rPr>
      </w:pPr>
      <w:r w:rsidRPr="00A81A31">
        <w:rPr>
          <w:rFonts w:ascii="Times New Roman" w:hAnsi="Times New Roman" w:cs="Times New Roman"/>
          <w:color w:val="2E74B5" w:themeColor="accent1" w:themeShade="BF"/>
          <w:lang w:val="en-US"/>
        </w:rPr>
        <w:t>Day care</w:t>
      </w:r>
    </w:p>
    <w:p w:rsidR="00A954FC" w:rsidRDefault="00A81A31" w:rsidP="00A954FC">
      <w:pPr>
        <w:pStyle w:val="Eivli"/>
        <w:spacing w:line="360" w:lineRule="auto"/>
        <w:jc w:val="both"/>
        <w:rPr>
          <w:rFonts w:ascii="Times New Roman" w:hAnsi="Times New Roman" w:cs="Times New Roman"/>
          <w:lang w:val="en-US"/>
        </w:rPr>
      </w:pPr>
      <w:r>
        <w:rPr>
          <w:rFonts w:ascii="Times New Roman" w:hAnsi="Times New Roman" w:cs="Times New Roman"/>
          <w:lang w:val="en-US"/>
        </w:rPr>
        <w:t xml:space="preserve">In the Netherlands, the State pays out child day care support which covers a part of the costs for day care depending on the level of income of the family. In 2015, the </w:t>
      </w:r>
      <w:r w:rsidRPr="00A81A31">
        <w:rPr>
          <w:rFonts w:ascii="Times New Roman" w:hAnsi="Times New Roman" w:cs="Times New Roman"/>
          <w:i/>
          <w:lang w:val="en-US"/>
        </w:rPr>
        <w:t>Dutch Tax and Customs Administration</w:t>
      </w:r>
      <w:r>
        <w:rPr>
          <w:rFonts w:ascii="Times New Roman" w:hAnsi="Times New Roman" w:cs="Times New Roman"/>
          <w:lang w:val="en-US"/>
        </w:rPr>
        <w:t xml:space="preserve"> (</w:t>
      </w:r>
      <w:r w:rsidRPr="00A81A31">
        <w:rPr>
          <w:rFonts w:ascii="Times New Roman" w:hAnsi="Times New Roman" w:cs="Times New Roman"/>
          <w:lang w:val="nl-NL"/>
        </w:rPr>
        <w:t>Belastingdienst</w:t>
      </w:r>
      <w:r>
        <w:rPr>
          <w:rFonts w:ascii="Times New Roman" w:hAnsi="Times New Roman" w:cs="Times New Roman"/>
          <w:lang w:val="en-US"/>
        </w:rPr>
        <w:t>) paid out day care support for 767.000 children. The number of people that received day care support is 501.800. The average costs for day care in that year were 5.700 Euros per household. The State covered 3.500 Euros of these day care costs per household</w:t>
      </w:r>
      <w:r w:rsidR="00704629">
        <w:rPr>
          <w:rFonts w:ascii="Times New Roman" w:hAnsi="Times New Roman" w:cs="Times New Roman"/>
          <w:lang w:val="en-US"/>
        </w:rPr>
        <w:t xml:space="preserve"> which is 62% of the average costs for day care</w:t>
      </w:r>
      <w:r>
        <w:rPr>
          <w:rFonts w:ascii="Times New Roman" w:hAnsi="Times New Roman" w:cs="Times New Roman"/>
          <w:lang w:val="en-US"/>
        </w:rPr>
        <w:t>. This means that the total amount of costs for the State were 1.8 billion Euros</w:t>
      </w:r>
      <w:r w:rsidR="00704629">
        <w:rPr>
          <w:rFonts w:ascii="Times New Roman" w:hAnsi="Times New Roman" w:cs="Times New Roman"/>
          <w:lang w:val="en-US"/>
        </w:rPr>
        <w:t xml:space="preserve"> for day care in the year 2015</w:t>
      </w:r>
      <w:r>
        <w:rPr>
          <w:rFonts w:ascii="Times New Roman" w:hAnsi="Times New Roman" w:cs="Times New Roman"/>
          <w:lang w:val="en-US"/>
        </w:rPr>
        <w:t>.</w:t>
      </w:r>
      <w:r w:rsidR="00704629">
        <w:rPr>
          <w:rStyle w:val="Alaviitteenviite"/>
          <w:rFonts w:ascii="Times New Roman" w:hAnsi="Times New Roman" w:cs="Times New Roman"/>
          <w:lang w:val="en-US"/>
        </w:rPr>
        <w:footnoteReference w:id="133"/>
      </w:r>
      <w:r w:rsidR="00EB2466">
        <w:rPr>
          <w:rFonts w:ascii="Times New Roman" w:hAnsi="Times New Roman" w:cs="Times New Roman"/>
          <w:lang w:val="en-US"/>
        </w:rPr>
        <w:t xml:space="preserve"> No data was found on the number of immigrant children in day care, but it can be assumed that their participation in day care is a lot lower than native born children</w:t>
      </w:r>
      <w:r w:rsidR="00FF0CB1">
        <w:rPr>
          <w:rFonts w:ascii="Times New Roman" w:hAnsi="Times New Roman" w:cs="Times New Roman"/>
          <w:lang w:val="en-US"/>
        </w:rPr>
        <w:t xml:space="preserve"> due to the fact that many of them do not have paid jobs and can thus stay at home with their children, as was seen in the previous chapter</w:t>
      </w:r>
      <w:r w:rsidR="00EB2466">
        <w:rPr>
          <w:rFonts w:ascii="Times New Roman" w:hAnsi="Times New Roman" w:cs="Times New Roman"/>
          <w:lang w:val="en-US"/>
        </w:rPr>
        <w:t>.</w:t>
      </w:r>
    </w:p>
    <w:p w:rsidR="00532AA4" w:rsidRDefault="00532AA4" w:rsidP="00A954FC">
      <w:pPr>
        <w:pStyle w:val="Eivli"/>
        <w:spacing w:line="360" w:lineRule="auto"/>
        <w:jc w:val="both"/>
        <w:rPr>
          <w:rFonts w:ascii="Times New Roman" w:hAnsi="Times New Roman" w:cs="Times New Roman"/>
          <w:lang w:val="en-US"/>
        </w:rPr>
      </w:pPr>
    </w:p>
    <w:p w:rsidR="00A954FC" w:rsidRPr="00532AA4" w:rsidRDefault="00532AA4" w:rsidP="00A954FC">
      <w:pPr>
        <w:pStyle w:val="Eivli"/>
        <w:spacing w:line="360" w:lineRule="auto"/>
        <w:jc w:val="both"/>
        <w:rPr>
          <w:rFonts w:ascii="Times New Roman" w:hAnsi="Times New Roman" w:cs="Times New Roman"/>
          <w:color w:val="2E74B5" w:themeColor="accent1" w:themeShade="BF"/>
          <w:lang w:val="en-US"/>
        </w:rPr>
      </w:pPr>
      <w:r w:rsidRPr="00532AA4">
        <w:rPr>
          <w:rFonts w:ascii="Times New Roman" w:hAnsi="Times New Roman" w:cs="Times New Roman"/>
          <w:color w:val="2E74B5" w:themeColor="accent1" w:themeShade="BF"/>
          <w:lang w:val="en-US"/>
        </w:rPr>
        <w:t>Health</w:t>
      </w:r>
    </w:p>
    <w:p w:rsidR="00532AA4" w:rsidRPr="00FF0CB1" w:rsidRDefault="006A2D7F" w:rsidP="00A954FC">
      <w:pPr>
        <w:pStyle w:val="Eivli"/>
        <w:spacing w:line="360" w:lineRule="auto"/>
        <w:jc w:val="both"/>
        <w:rPr>
          <w:rFonts w:ascii="Times New Roman" w:hAnsi="Times New Roman" w:cs="Times New Roman"/>
          <w:lang w:val="en-GB"/>
        </w:rPr>
      </w:pPr>
      <w:r w:rsidRPr="00FF0CB1">
        <w:rPr>
          <w:rFonts w:ascii="Times New Roman" w:hAnsi="Times New Roman" w:cs="Times New Roman"/>
          <w:lang w:val="en-GB"/>
        </w:rPr>
        <w:t>No figures were found on the health costs for family migrants and beneficiaries of international protection. In chapter two it was already stated that</w:t>
      </w:r>
      <w:r w:rsidR="00F82634" w:rsidRPr="00FF0CB1">
        <w:rPr>
          <w:rFonts w:ascii="Times New Roman" w:hAnsi="Times New Roman" w:cs="Times New Roman"/>
          <w:lang w:val="en-GB"/>
        </w:rPr>
        <w:t>,</w:t>
      </w:r>
      <w:r w:rsidRPr="00FF0CB1">
        <w:rPr>
          <w:rFonts w:ascii="Times New Roman" w:hAnsi="Times New Roman" w:cs="Times New Roman"/>
          <w:lang w:val="en-GB"/>
        </w:rPr>
        <w:t xml:space="preserve"> </w:t>
      </w:r>
      <w:r w:rsidR="00F82634" w:rsidRPr="00FF0CB1">
        <w:rPr>
          <w:rFonts w:ascii="Times New Roman" w:hAnsi="Times New Roman" w:cs="Times New Roman"/>
          <w:lang w:val="en-GB"/>
        </w:rPr>
        <w:t xml:space="preserve">just like any other inhabitant, </w:t>
      </w:r>
      <w:r w:rsidRPr="00FF0CB1">
        <w:rPr>
          <w:rFonts w:ascii="Times New Roman" w:hAnsi="Times New Roman" w:cs="Times New Roman"/>
          <w:lang w:val="en-GB"/>
        </w:rPr>
        <w:t xml:space="preserve">beneficiaries of international protection are required to have health insurance and pay monthly fees. These fees must be paid even when a person </w:t>
      </w:r>
      <w:r w:rsidR="00F82634" w:rsidRPr="00FF0CB1">
        <w:rPr>
          <w:rFonts w:ascii="Times New Roman" w:hAnsi="Times New Roman" w:cs="Times New Roman"/>
          <w:lang w:val="en-GB"/>
        </w:rPr>
        <w:t>does not make use of the</w:t>
      </w:r>
      <w:r w:rsidRPr="00FF0CB1">
        <w:rPr>
          <w:rFonts w:ascii="Times New Roman" w:hAnsi="Times New Roman" w:cs="Times New Roman"/>
          <w:lang w:val="en-GB"/>
        </w:rPr>
        <w:t xml:space="preserve"> health care</w:t>
      </w:r>
      <w:r w:rsidR="00F82634" w:rsidRPr="00FF0CB1">
        <w:rPr>
          <w:rFonts w:ascii="Times New Roman" w:hAnsi="Times New Roman" w:cs="Times New Roman"/>
          <w:lang w:val="en-GB"/>
        </w:rPr>
        <w:t xml:space="preserve"> covered by these fees because the Dutch social security system is designed in such a way that health care costs are distributed evenly over the population.</w:t>
      </w:r>
      <w:r w:rsidRPr="00FF0CB1">
        <w:rPr>
          <w:rFonts w:ascii="Times New Roman" w:hAnsi="Times New Roman" w:cs="Times New Roman"/>
          <w:lang w:val="en-GB"/>
        </w:rPr>
        <w:t xml:space="preserve"> </w:t>
      </w:r>
      <w:r w:rsidR="00F82634" w:rsidRPr="00FF0CB1">
        <w:rPr>
          <w:rFonts w:ascii="Times New Roman" w:hAnsi="Times New Roman" w:cs="Times New Roman"/>
          <w:lang w:val="en-GB"/>
        </w:rPr>
        <w:t>When a low income or dependence on social welfare benefits makes a person eligible for social health care benefits in order to cover these fees it is apparent that this creates costs for the State. However, when a person does not make use of health care</w:t>
      </w:r>
      <w:r w:rsidR="00FF0CB1" w:rsidRPr="00FF0CB1">
        <w:rPr>
          <w:rFonts w:ascii="Times New Roman" w:hAnsi="Times New Roman" w:cs="Times New Roman"/>
          <w:lang w:val="en-GB"/>
        </w:rPr>
        <w:t xml:space="preserve"> or when a person does not receive social health care benefits</w:t>
      </w:r>
      <w:r w:rsidR="00F82634" w:rsidRPr="00FF0CB1">
        <w:rPr>
          <w:rFonts w:ascii="Times New Roman" w:hAnsi="Times New Roman" w:cs="Times New Roman"/>
          <w:lang w:val="en-GB"/>
        </w:rPr>
        <w:t xml:space="preserve">, the amount of money gained through payment of the monthly health care fees will then be used for people who do need health care. In this way, family migrants and beneficiaries of international protection who do not make use of health care actually contribute to the </w:t>
      </w:r>
      <w:r w:rsidR="00F82634" w:rsidRPr="00FF0CB1">
        <w:rPr>
          <w:rFonts w:ascii="Times New Roman" w:hAnsi="Times New Roman" w:cs="Times New Roman"/>
          <w:lang w:val="en-GB"/>
        </w:rPr>
        <w:lastRenderedPageBreak/>
        <w:t xml:space="preserve">health care costs of others. It can generally be expected that the overall costs for health care of family migrants will be similar to those of </w:t>
      </w:r>
      <w:r w:rsidR="00FF0CB1" w:rsidRPr="00FF0CB1">
        <w:rPr>
          <w:rFonts w:ascii="Times New Roman" w:hAnsi="Times New Roman" w:cs="Times New Roman"/>
          <w:lang w:val="en-GB"/>
        </w:rPr>
        <w:t xml:space="preserve">Dutch citizens. Regarding beneficiaries of international protection there </w:t>
      </w:r>
      <w:r w:rsidR="00FF0CB1">
        <w:rPr>
          <w:rFonts w:ascii="Times New Roman" w:hAnsi="Times New Roman" w:cs="Times New Roman"/>
          <w:lang w:val="en-GB"/>
        </w:rPr>
        <w:t>might</w:t>
      </w:r>
      <w:r w:rsidR="00FF0CB1" w:rsidRPr="00FF0CB1">
        <w:rPr>
          <w:rFonts w:ascii="Times New Roman" w:hAnsi="Times New Roman" w:cs="Times New Roman"/>
          <w:lang w:val="en-GB"/>
        </w:rPr>
        <w:t xml:space="preserve"> be additional costs for mental health care due to their experiences in the country of origin. These costs should however be seen as an investment in the future of the labo</w:t>
      </w:r>
      <w:r w:rsidR="00FF0CB1">
        <w:rPr>
          <w:rFonts w:ascii="Times New Roman" w:hAnsi="Times New Roman" w:cs="Times New Roman"/>
          <w:lang w:val="en-GB"/>
        </w:rPr>
        <w:t>ur market because it contributes</w:t>
      </w:r>
      <w:r w:rsidR="00FF0CB1" w:rsidRPr="00FF0CB1">
        <w:rPr>
          <w:rFonts w:ascii="Times New Roman" w:hAnsi="Times New Roman" w:cs="Times New Roman"/>
          <w:lang w:val="en-GB"/>
        </w:rPr>
        <w:t xml:space="preserve"> to the wellbeing of beneficiaries </w:t>
      </w:r>
      <w:r w:rsidR="0072214D">
        <w:rPr>
          <w:rFonts w:ascii="Times New Roman" w:hAnsi="Times New Roman" w:cs="Times New Roman"/>
          <w:lang w:val="en-GB"/>
        </w:rPr>
        <w:t>which in return</w:t>
      </w:r>
      <w:r w:rsidR="00FF0CB1" w:rsidRPr="00FF0CB1">
        <w:rPr>
          <w:rFonts w:ascii="Times New Roman" w:hAnsi="Times New Roman" w:cs="Times New Roman"/>
          <w:lang w:val="en-GB"/>
        </w:rPr>
        <w:t xml:space="preserve"> creates better focus for them to find employment and a better performance at work. </w:t>
      </w:r>
      <w:r w:rsidR="00532AA4" w:rsidRPr="00FF0CB1">
        <w:rPr>
          <w:rFonts w:ascii="Times New Roman" w:hAnsi="Times New Roman" w:cs="Times New Roman"/>
          <w:lang w:val="en-GB"/>
        </w:rPr>
        <w:t>Although no figures were found on the health costs for family migrants and beneficiari</w:t>
      </w:r>
      <w:r w:rsidR="00874085" w:rsidRPr="00FF0CB1">
        <w:rPr>
          <w:rFonts w:ascii="Times New Roman" w:hAnsi="Times New Roman" w:cs="Times New Roman"/>
          <w:lang w:val="en-GB"/>
        </w:rPr>
        <w:t>es of international protection, it must be noted that the overall health of the family improves when family reunification takes place. They will have less mental and physical problems because their well being</w:t>
      </w:r>
      <w:r w:rsidR="00DB6C96">
        <w:rPr>
          <w:rFonts w:ascii="Times New Roman" w:hAnsi="Times New Roman" w:cs="Times New Roman"/>
          <w:lang w:val="en-GB"/>
        </w:rPr>
        <w:t xml:space="preserve"> improves, as seen in the former ch</w:t>
      </w:r>
      <w:r w:rsidR="00874085" w:rsidRPr="00FF0CB1">
        <w:rPr>
          <w:rFonts w:ascii="Times New Roman" w:hAnsi="Times New Roman" w:cs="Times New Roman"/>
          <w:lang w:val="en-GB"/>
        </w:rPr>
        <w:t>apter. As a result this also decreases any health costs that would be related to the treatments of their mental and physical health.</w:t>
      </w:r>
    </w:p>
    <w:p w:rsidR="00532AA4" w:rsidRPr="00A954FC" w:rsidRDefault="00532AA4" w:rsidP="00A954FC">
      <w:pPr>
        <w:pStyle w:val="Eivli"/>
        <w:spacing w:line="360" w:lineRule="auto"/>
        <w:jc w:val="both"/>
        <w:rPr>
          <w:rFonts w:ascii="Times New Roman" w:hAnsi="Times New Roman" w:cs="Times New Roman"/>
          <w:lang w:val="en-US"/>
        </w:rPr>
      </w:pPr>
    </w:p>
    <w:p w:rsidR="00B85BB0" w:rsidRPr="00BF53F9" w:rsidRDefault="00B85BB0" w:rsidP="00A81A31">
      <w:pPr>
        <w:pStyle w:val="Eivli"/>
        <w:spacing w:line="360" w:lineRule="auto"/>
        <w:jc w:val="both"/>
        <w:rPr>
          <w:rFonts w:ascii="Times New Roman" w:hAnsi="Times New Roman" w:cs="Times New Roman"/>
          <w:color w:val="2E74B5" w:themeColor="accent1" w:themeShade="BF"/>
          <w:lang w:val="en-GB"/>
        </w:rPr>
      </w:pPr>
      <w:r w:rsidRPr="00BF53F9">
        <w:rPr>
          <w:rFonts w:ascii="Times New Roman" w:hAnsi="Times New Roman" w:cs="Times New Roman"/>
          <w:color w:val="2E74B5" w:themeColor="accent1" w:themeShade="BF"/>
          <w:lang w:val="en-GB"/>
        </w:rPr>
        <w:t>School</w:t>
      </w:r>
    </w:p>
    <w:p w:rsidR="0069668D" w:rsidRDefault="00B85BB0" w:rsidP="00A81A31">
      <w:pPr>
        <w:pStyle w:val="Eivli"/>
        <w:spacing w:line="360" w:lineRule="auto"/>
        <w:jc w:val="both"/>
        <w:rPr>
          <w:rFonts w:ascii="Times New Roman" w:hAnsi="Times New Roman" w:cs="Times New Roman"/>
          <w:lang w:val="en-GB"/>
        </w:rPr>
      </w:pPr>
      <w:r w:rsidRPr="00BF53F9">
        <w:rPr>
          <w:rFonts w:ascii="Times New Roman" w:hAnsi="Times New Roman" w:cs="Times New Roman"/>
          <w:lang w:val="en-GB"/>
        </w:rPr>
        <w:t>The total costs for education in 2014 were 41.3 billi</w:t>
      </w:r>
      <w:r w:rsidR="00DB6C96">
        <w:rPr>
          <w:rFonts w:ascii="Times New Roman" w:hAnsi="Times New Roman" w:cs="Times New Roman"/>
          <w:lang w:val="en-GB"/>
        </w:rPr>
        <w:t>on Euros which is 6.2% of the GD</w:t>
      </w:r>
      <w:r w:rsidRPr="00BF53F9">
        <w:rPr>
          <w:rFonts w:ascii="Times New Roman" w:hAnsi="Times New Roman" w:cs="Times New Roman"/>
          <w:lang w:val="en-GB"/>
        </w:rPr>
        <w:t>P.</w:t>
      </w:r>
      <w:r w:rsidR="00E4621E" w:rsidRPr="00BF53F9">
        <w:rPr>
          <w:rFonts w:ascii="Times New Roman" w:hAnsi="Times New Roman" w:cs="Times New Roman"/>
          <w:lang w:val="en-GB"/>
        </w:rPr>
        <w:t xml:space="preserve"> The State covered </w:t>
      </w:r>
      <w:r w:rsidR="000E6679" w:rsidRPr="00BF53F9">
        <w:rPr>
          <w:rFonts w:ascii="Times New Roman" w:hAnsi="Times New Roman" w:cs="Times New Roman"/>
          <w:lang w:val="en-GB"/>
        </w:rPr>
        <w:t>34.2 billion Euros (</w:t>
      </w:r>
      <w:r w:rsidR="00E4621E" w:rsidRPr="00BF53F9">
        <w:rPr>
          <w:rFonts w:ascii="Times New Roman" w:hAnsi="Times New Roman" w:cs="Times New Roman"/>
          <w:lang w:val="en-GB"/>
        </w:rPr>
        <w:t>83%</w:t>
      </w:r>
      <w:r w:rsidR="000E6679" w:rsidRPr="00BF53F9">
        <w:rPr>
          <w:rFonts w:ascii="Times New Roman" w:hAnsi="Times New Roman" w:cs="Times New Roman"/>
          <w:lang w:val="en-GB"/>
        </w:rPr>
        <w:t>)</w:t>
      </w:r>
      <w:r w:rsidR="00E4621E" w:rsidRPr="00BF53F9">
        <w:rPr>
          <w:rFonts w:ascii="Times New Roman" w:hAnsi="Times New Roman" w:cs="Times New Roman"/>
          <w:lang w:val="en-GB"/>
        </w:rPr>
        <w:t xml:space="preserve"> of these costs </w:t>
      </w:r>
      <w:r w:rsidR="000E6679" w:rsidRPr="00BF53F9">
        <w:rPr>
          <w:rFonts w:ascii="Times New Roman" w:hAnsi="Times New Roman" w:cs="Times New Roman"/>
          <w:lang w:val="en-GB"/>
        </w:rPr>
        <w:t>which was meant to cover the costs for staff and education materials</w:t>
      </w:r>
      <w:r w:rsidR="00E4621E" w:rsidRPr="00BF53F9">
        <w:rPr>
          <w:rFonts w:ascii="Times New Roman" w:hAnsi="Times New Roman" w:cs="Times New Roman"/>
          <w:lang w:val="en-GB"/>
        </w:rPr>
        <w:t xml:space="preserve">. </w:t>
      </w:r>
      <w:r w:rsidR="000E6679" w:rsidRPr="00BF53F9">
        <w:rPr>
          <w:rFonts w:ascii="Times New Roman" w:hAnsi="Times New Roman" w:cs="Times New Roman"/>
          <w:lang w:val="en-GB"/>
        </w:rPr>
        <w:t xml:space="preserve">Schools are free to decide how to use this funding. </w:t>
      </w:r>
      <w:r w:rsidR="00E4621E" w:rsidRPr="00BF53F9">
        <w:rPr>
          <w:rFonts w:ascii="Times New Roman" w:hAnsi="Times New Roman" w:cs="Times New Roman"/>
          <w:lang w:val="en-GB"/>
        </w:rPr>
        <w:t>The remaining costs were covered by households (8%), businesses (8%) and funding by foreign countries (1%).</w:t>
      </w:r>
      <w:r w:rsidR="00833FE9" w:rsidRPr="00BF53F9">
        <w:rPr>
          <w:rStyle w:val="Alaviitteenviite"/>
          <w:rFonts w:ascii="Times New Roman" w:hAnsi="Times New Roman" w:cs="Times New Roman"/>
          <w:lang w:val="en-GB"/>
        </w:rPr>
        <w:footnoteReference w:id="134"/>
      </w:r>
      <w:r w:rsidR="000E6679" w:rsidRPr="00BF53F9">
        <w:rPr>
          <w:rFonts w:ascii="Times New Roman" w:hAnsi="Times New Roman" w:cs="Times New Roman"/>
          <w:lang w:val="en-GB"/>
        </w:rPr>
        <w:t xml:space="preserve"> </w:t>
      </w:r>
      <w:r w:rsidR="002E6549">
        <w:rPr>
          <w:rFonts w:ascii="Times New Roman" w:hAnsi="Times New Roman" w:cs="Times New Roman"/>
          <w:lang w:val="en-GB"/>
        </w:rPr>
        <w:t xml:space="preserve">In this research, data was found on the additional costs regarding primary education for minor asylum seekers. </w:t>
      </w:r>
      <w:r w:rsidR="002E6549" w:rsidRPr="00BF53F9">
        <w:rPr>
          <w:rFonts w:ascii="Times New Roman" w:hAnsi="Times New Roman" w:cs="Times New Roman"/>
          <w:lang w:val="en-GB"/>
        </w:rPr>
        <w:t>These costs only concern children who are still waiting for their residence permit.</w:t>
      </w:r>
      <w:r w:rsidR="002E6549">
        <w:rPr>
          <w:rFonts w:ascii="Times New Roman" w:hAnsi="Times New Roman" w:cs="Times New Roman"/>
          <w:lang w:val="en-GB"/>
        </w:rPr>
        <w:t xml:space="preserve"> </w:t>
      </w:r>
      <w:r w:rsidR="000E6679" w:rsidRPr="00BF53F9">
        <w:rPr>
          <w:rFonts w:ascii="Times New Roman" w:hAnsi="Times New Roman" w:cs="Times New Roman"/>
          <w:lang w:val="en-GB"/>
        </w:rPr>
        <w:t xml:space="preserve">According to the State Secretary of </w:t>
      </w:r>
      <w:r w:rsidR="00F35033" w:rsidRPr="00BF53F9">
        <w:rPr>
          <w:rFonts w:ascii="Times New Roman" w:hAnsi="Times New Roman" w:cs="Times New Roman"/>
          <w:lang w:val="en-GB"/>
        </w:rPr>
        <w:t>Education</w:t>
      </w:r>
      <w:r w:rsidR="000E6679" w:rsidRPr="00BF53F9">
        <w:rPr>
          <w:rFonts w:ascii="Times New Roman" w:hAnsi="Times New Roman" w:cs="Times New Roman"/>
          <w:lang w:val="en-GB"/>
        </w:rPr>
        <w:t xml:space="preserve">, </w:t>
      </w:r>
      <w:r w:rsidR="00F35033" w:rsidRPr="00BF53F9">
        <w:rPr>
          <w:rFonts w:ascii="Times New Roman" w:hAnsi="Times New Roman" w:cs="Times New Roman"/>
          <w:lang w:val="en-GB"/>
        </w:rPr>
        <w:t xml:space="preserve">14.5 million Euros were </w:t>
      </w:r>
      <w:r w:rsidR="000E6679" w:rsidRPr="00BF53F9">
        <w:rPr>
          <w:rFonts w:ascii="Times New Roman" w:hAnsi="Times New Roman" w:cs="Times New Roman"/>
          <w:lang w:val="en-GB"/>
        </w:rPr>
        <w:t xml:space="preserve">the total </w:t>
      </w:r>
      <w:r w:rsidR="00F35033" w:rsidRPr="00BF53F9">
        <w:rPr>
          <w:rFonts w:ascii="Times New Roman" w:hAnsi="Times New Roman" w:cs="Times New Roman"/>
          <w:lang w:val="en-GB"/>
        </w:rPr>
        <w:t xml:space="preserve">additional </w:t>
      </w:r>
      <w:r w:rsidR="000E6679" w:rsidRPr="00BF53F9">
        <w:rPr>
          <w:rFonts w:ascii="Times New Roman" w:hAnsi="Times New Roman" w:cs="Times New Roman"/>
          <w:lang w:val="en-GB"/>
        </w:rPr>
        <w:t xml:space="preserve">costs for </w:t>
      </w:r>
      <w:r w:rsidR="00F35033" w:rsidRPr="00BF53F9">
        <w:rPr>
          <w:rFonts w:ascii="Times New Roman" w:hAnsi="Times New Roman" w:cs="Times New Roman"/>
          <w:lang w:val="en-GB"/>
        </w:rPr>
        <w:t xml:space="preserve">the education of minor </w:t>
      </w:r>
      <w:r w:rsidR="000E6679" w:rsidRPr="00BF53F9">
        <w:rPr>
          <w:rFonts w:ascii="Times New Roman" w:hAnsi="Times New Roman" w:cs="Times New Roman"/>
          <w:lang w:val="en-GB"/>
        </w:rPr>
        <w:t>a</w:t>
      </w:r>
      <w:r w:rsidR="00A21EAA" w:rsidRPr="00BF53F9">
        <w:rPr>
          <w:rFonts w:ascii="Times New Roman" w:hAnsi="Times New Roman" w:cs="Times New Roman"/>
          <w:lang w:val="en-GB"/>
        </w:rPr>
        <w:t>s</w:t>
      </w:r>
      <w:r w:rsidR="00F35033" w:rsidRPr="00BF53F9">
        <w:rPr>
          <w:rFonts w:ascii="Times New Roman" w:hAnsi="Times New Roman" w:cs="Times New Roman"/>
          <w:lang w:val="en-GB"/>
        </w:rPr>
        <w:t>ylum seekers in January 2015.</w:t>
      </w:r>
      <w:r w:rsidR="00F35033" w:rsidRPr="00BF53F9">
        <w:rPr>
          <w:rStyle w:val="Alaviitteenviite"/>
          <w:rFonts w:ascii="Times New Roman" w:hAnsi="Times New Roman" w:cs="Times New Roman"/>
          <w:lang w:val="en-GB"/>
        </w:rPr>
        <w:footnoteReference w:id="135"/>
      </w:r>
    </w:p>
    <w:p w:rsidR="00B85BB0" w:rsidRPr="00BF53F9" w:rsidRDefault="00BF53F9" w:rsidP="0069668D">
      <w:pPr>
        <w:pStyle w:val="Eivli"/>
        <w:spacing w:line="360" w:lineRule="auto"/>
        <w:ind w:firstLine="1304"/>
        <w:jc w:val="both"/>
        <w:rPr>
          <w:rFonts w:ascii="Times New Roman" w:hAnsi="Times New Roman" w:cs="Times New Roman"/>
          <w:lang w:val="en-GB"/>
        </w:rPr>
      </w:pPr>
      <w:r w:rsidRPr="00BF53F9">
        <w:rPr>
          <w:rFonts w:ascii="Times New Roman" w:hAnsi="Times New Roman" w:cs="Times New Roman"/>
          <w:lang w:val="en-GB"/>
        </w:rPr>
        <w:t>On 1 April 2015</w:t>
      </w:r>
      <w:r w:rsidR="000706D5">
        <w:rPr>
          <w:rFonts w:ascii="Times New Roman" w:hAnsi="Times New Roman" w:cs="Times New Roman"/>
          <w:lang w:val="en-GB"/>
        </w:rPr>
        <w:t>,</w:t>
      </w:r>
      <w:r w:rsidRPr="00BF53F9">
        <w:rPr>
          <w:rFonts w:ascii="Times New Roman" w:hAnsi="Times New Roman" w:cs="Times New Roman"/>
          <w:lang w:val="en-GB"/>
        </w:rPr>
        <w:t xml:space="preserve"> it was estimated that 7.565 asylum seekers between the </w:t>
      </w:r>
      <w:r w:rsidR="00DB6C96" w:rsidRPr="00BF53F9">
        <w:rPr>
          <w:rFonts w:ascii="Times New Roman" w:hAnsi="Times New Roman" w:cs="Times New Roman"/>
          <w:lang w:val="en-GB"/>
        </w:rPr>
        <w:t>ages</w:t>
      </w:r>
      <w:r w:rsidRPr="00BF53F9">
        <w:rPr>
          <w:rFonts w:ascii="Times New Roman" w:hAnsi="Times New Roman" w:cs="Times New Roman"/>
          <w:lang w:val="en-GB"/>
        </w:rPr>
        <w:t xml:space="preserve"> of 5 to 18 years were staying in the central reception centres of which 6.280</w:t>
      </w:r>
      <w:r w:rsidR="00DB6C96">
        <w:rPr>
          <w:rFonts w:ascii="Times New Roman" w:hAnsi="Times New Roman" w:cs="Times New Roman"/>
          <w:lang w:val="en-GB"/>
        </w:rPr>
        <w:t xml:space="preserve"> children went </w:t>
      </w:r>
      <w:r>
        <w:rPr>
          <w:rFonts w:ascii="Times New Roman" w:hAnsi="Times New Roman" w:cs="Times New Roman"/>
          <w:lang w:val="en-GB"/>
        </w:rPr>
        <w:t>to school there and another 475 children were registered at Dutch schools.</w:t>
      </w:r>
      <w:r w:rsidR="008D168C">
        <w:rPr>
          <w:rStyle w:val="Alaviitteenviite"/>
          <w:rFonts w:ascii="Times New Roman" w:hAnsi="Times New Roman" w:cs="Times New Roman"/>
          <w:lang w:val="en-GB"/>
        </w:rPr>
        <w:footnoteReference w:id="136"/>
      </w:r>
    </w:p>
    <w:p w:rsidR="00B85BB0" w:rsidRPr="00A81A31" w:rsidRDefault="00B85BB0" w:rsidP="00A81A31">
      <w:pPr>
        <w:pStyle w:val="Eivli"/>
        <w:spacing w:line="360" w:lineRule="auto"/>
        <w:jc w:val="both"/>
        <w:rPr>
          <w:rFonts w:ascii="Times New Roman" w:hAnsi="Times New Roman" w:cs="Times New Roman"/>
          <w:lang w:val="en-US"/>
        </w:rPr>
      </w:pPr>
    </w:p>
    <w:p w:rsidR="00827D4A" w:rsidRPr="00827D4A" w:rsidRDefault="00DB6C96" w:rsidP="00827D4A">
      <w:pPr>
        <w:pStyle w:val="Otsikko2"/>
        <w:rPr>
          <w:rFonts w:ascii="Times New Roman" w:hAnsi="Times New Roman" w:cs="Times New Roman"/>
          <w:lang w:val="en-US"/>
        </w:rPr>
      </w:pPr>
      <w:r>
        <w:rPr>
          <w:rFonts w:ascii="Times New Roman" w:hAnsi="Times New Roman" w:cs="Times New Roman"/>
          <w:lang w:val="en-US"/>
        </w:rPr>
        <w:t xml:space="preserve">5.5 </w:t>
      </w:r>
      <w:r w:rsidR="00827D4A" w:rsidRPr="00827D4A">
        <w:rPr>
          <w:rFonts w:ascii="Times New Roman" w:hAnsi="Times New Roman" w:cs="Times New Roman"/>
          <w:lang w:val="en-US"/>
        </w:rPr>
        <w:t>Benefits of family reunification for municipalities and other local/regional units</w:t>
      </w:r>
    </w:p>
    <w:p w:rsidR="00827D4A" w:rsidRDefault="00827D4A" w:rsidP="005412AE">
      <w:pPr>
        <w:pStyle w:val="Eivli"/>
        <w:spacing w:line="360" w:lineRule="auto"/>
        <w:jc w:val="both"/>
        <w:rPr>
          <w:rFonts w:ascii="Times New Roman" w:hAnsi="Times New Roman" w:cs="Times New Roman"/>
          <w:lang w:val="en-US"/>
        </w:rPr>
      </w:pPr>
    </w:p>
    <w:p w:rsidR="000706D5" w:rsidRPr="005412AE" w:rsidRDefault="000706D5" w:rsidP="005412AE">
      <w:pPr>
        <w:pStyle w:val="Eivli"/>
        <w:spacing w:line="360" w:lineRule="auto"/>
        <w:jc w:val="both"/>
        <w:rPr>
          <w:rFonts w:ascii="Times New Roman" w:hAnsi="Times New Roman" w:cs="Times New Roman"/>
          <w:lang w:val="en-US"/>
        </w:rPr>
      </w:pPr>
      <w:r>
        <w:rPr>
          <w:rFonts w:ascii="Times New Roman" w:hAnsi="Times New Roman" w:cs="Times New Roman"/>
          <w:lang w:val="en-US"/>
        </w:rPr>
        <w:t xml:space="preserve">Paragraph 4.2 described the negative effects on the sponsor’s wellbeing when family reunification or family formation is postponed. It can thus be said that the benefits of family reunification is a more successful integration of the sponsors and the family members and less of a pressure on the social welfare benefits because it is easier for sponsors to focus on finding a job when their families are with them in contrast to </w:t>
      </w:r>
      <w:r w:rsidR="008D168C">
        <w:rPr>
          <w:rFonts w:ascii="Times New Roman" w:hAnsi="Times New Roman" w:cs="Times New Roman"/>
          <w:lang w:val="en-US"/>
        </w:rPr>
        <w:t>when</w:t>
      </w:r>
      <w:r>
        <w:rPr>
          <w:rFonts w:ascii="Times New Roman" w:hAnsi="Times New Roman" w:cs="Times New Roman"/>
          <w:lang w:val="en-US"/>
        </w:rPr>
        <w:t xml:space="preserve"> their families are still in the country of origin</w:t>
      </w:r>
      <w:r w:rsidR="008D168C">
        <w:rPr>
          <w:rFonts w:ascii="Times New Roman" w:hAnsi="Times New Roman" w:cs="Times New Roman"/>
          <w:lang w:val="en-US"/>
        </w:rPr>
        <w:t xml:space="preserve"> which creates concern for the sponsor</w:t>
      </w:r>
      <w:r>
        <w:rPr>
          <w:rFonts w:ascii="Times New Roman" w:hAnsi="Times New Roman" w:cs="Times New Roman"/>
          <w:lang w:val="en-US"/>
        </w:rPr>
        <w:t>.</w:t>
      </w:r>
    </w:p>
    <w:p w:rsidR="00CF2A02" w:rsidRDefault="00CF2A02">
      <w:pPr>
        <w:rPr>
          <w:rFonts w:ascii="Times New Roman" w:eastAsiaTheme="majorEastAsia" w:hAnsi="Times New Roman" w:cs="Times New Roman"/>
          <w:color w:val="2E74B5" w:themeColor="accent1" w:themeShade="BF"/>
          <w:sz w:val="32"/>
          <w:szCs w:val="32"/>
          <w:lang w:val="en-US"/>
        </w:rPr>
      </w:pPr>
      <w:r>
        <w:rPr>
          <w:rFonts w:ascii="Times New Roman" w:hAnsi="Times New Roman" w:cs="Times New Roman"/>
          <w:lang w:val="en-US"/>
        </w:rPr>
        <w:br w:type="page"/>
      </w:r>
    </w:p>
    <w:p w:rsidR="00827D4A" w:rsidRPr="00827D4A" w:rsidRDefault="00B858EE" w:rsidP="00827D4A">
      <w:pPr>
        <w:pStyle w:val="Otsikko1"/>
        <w:rPr>
          <w:rFonts w:ascii="Times New Roman" w:hAnsi="Times New Roman" w:cs="Times New Roman"/>
          <w:i/>
          <w:lang w:val="en-US"/>
        </w:rPr>
      </w:pPr>
      <w:r>
        <w:rPr>
          <w:rFonts w:ascii="Times New Roman" w:hAnsi="Times New Roman" w:cs="Times New Roman"/>
          <w:lang w:val="en-US"/>
        </w:rPr>
        <w:lastRenderedPageBreak/>
        <w:t>6. Other Effects</w:t>
      </w:r>
    </w:p>
    <w:p w:rsidR="00827D4A" w:rsidRPr="00827D4A" w:rsidRDefault="00827D4A" w:rsidP="00827D4A">
      <w:pPr>
        <w:spacing w:after="120"/>
        <w:jc w:val="both"/>
        <w:rPr>
          <w:rFonts w:ascii="Times New Roman" w:hAnsi="Times New Roman" w:cs="Times New Roman"/>
          <w:b/>
          <w:lang w:val="en-US"/>
        </w:rPr>
      </w:pPr>
    </w:p>
    <w:p w:rsidR="00827D4A" w:rsidRPr="00827D4A" w:rsidRDefault="003264D5" w:rsidP="00827D4A">
      <w:pPr>
        <w:pStyle w:val="Otsikko2"/>
        <w:rPr>
          <w:rFonts w:ascii="Times New Roman" w:hAnsi="Times New Roman" w:cs="Times New Roman"/>
          <w:lang w:val="en-US"/>
        </w:rPr>
      </w:pPr>
      <w:r>
        <w:rPr>
          <w:rFonts w:ascii="Times New Roman" w:hAnsi="Times New Roman" w:cs="Times New Roman"/>
          <w:lang w:val="en-US"/>
        </w:rPr>
        <w:t>6</w:t>
      </w:r>
      <w:r w:rsidR="00827D4A" w:rsidRPr="00827D4A">
        <w:rPr>
          <w:rFonts w:ascii="Times New Roman" w:hAnsi="Times New Roman" w:cs="Times New Roman"/>
          <w:lang w:val="en-US"/>
        </w:rPr>
        <w:t>.1 Signal effects of the new legislation</w:t>
      </w:r>
    </w:p>
    <w:p w:rsidR="00827D4A" w:rsidRDefault="00827D4A" w:rsidP="006B558C">
      <w:pPr>
        <w:pStyle w:val="Eivli"/>
        <w:jc w:val="both"/>
        <w:rPr>
          <w:rFonts w:ascii="Times New Roman" w:hAnsi="Times New Roman" w:cs="Times New Roman"/>
          <w:lang w:val="en-US"/>
        </w:rPr>
      </w:pPr>
    </w:p>
    <w:p w:rsidR="001E4CCD" w:rsidRDefault="00866940" w:rsidP="001E4CCD">
      <w:pPr>
        <w:pStyle w:val="Eivli"/>
        <w:spacing w:line="360" w:lineRule="auto"/>
        <w:jc w:val="both"/>
        <w:rPr>
          <w:rFonts w:ascii="Times New Roman" w:hAnsi="Times New Roman" w:cs="Times New Roman"/>
          <w:lang w:val="en-GB"/>
        </w:rPr>
      </w:pPr>
      <w:r>
        <w:rPr>
          <w:rFonts w:ascii="Times New Roman" w:hAnsi="Times New Roman" w:cs="Times New Roman"/>
          <w:lang w:val="en-GB"/>
        </w:rPr>
        <w:t>In October 2015 and May 2016, the State Secretary sent out two letter</w:t>
      </w:r>
      <w:r w:rsidR="00A264B6">
        <w:rPr>
          <w:rFonts w:ascii="Times New Roman" w:hAnsi="Times New Roman" w:cs="Times New Roman"/>
          <w:lang w:val="en-GB"/>
        </w:rPr>
        <w:t>s</w:t>
      </w:r>
      <w:r>
        <w:rPr>
          <w:rFonts w:ascii="Times New Roman" w:hAnsi="Times New Roman" w:cs="Times New Roman"/>
          <w:lang w:val="en-GB"/>
        </w:rPr>
        <w:t xml:space="preserve"> to persons requesting international protection in the Netherlands. Both of these letters seem to have the aim to discourage people from requesting international protection </w:t>
      </w:r>
      <w:r w:rsidR="00080AE1">
        <w:rPr>
          <w:rFonts w:ascii="Times New Roman" w:hAnsi="Times New Roman" w:cs="Times New Roman"/>
          <w:lang w:val="en-GB"/>
        </w:rPr>
        <w:t xml:space="preserve">in the Netherlands </w:t>
      </w:r>
      <w:r>
        <w:rPr>
          <w:rFonts w:ascii="Times New Roman" w:hAnsi="Times New Roman" w:cs="Times New Roman"/>
          <w:lang w:val="en-GB"/>
        </w:rPr>
        <w:t>by stating the long waiting period during the procedure</w:t>
      </w:r>
      <w:r w:rsidR="00080AE1">
        <w:rPr>
          <w:rFonts w:ascii="Times New Roman" w:hAnsi="Times New Roman" w:cs="Times New Roman"/>
          <w:lang w:val="en-GB"/>
        </w:rPr>
        <w:t>, a lack of available housing</w:t>
      </w:r>
      <w:r>
        <w:rPr>
          <w:rFonts w:ascii="Times New Roman" w:hAnsi="Times New Roman" w:cs="Times New Roman"/>
          <w:lang w:val="en-GB"/>
        </w:rPr>
        <w:t xml:space="preserve"> and the fact that it may take a long while before family members can come to the Netherlands.</w:t>
      </w:r>
      <w:r>
        <w:rPr>
          <w:rStyle w:val="Alaviitteenviite"/>
          <w:rFonts w:ascii="Times New Roman" w:hAnsi="Times New Roman" w:cs="Times New Roman"/>
          <w:lang w:val="en-GB"/>
        </w:rPr>
        <w:footnoteReference w:id="137"/>
      </w:r>
      <w:r>
        <w:rPr>
          <w:rFonts w:ascii="Times New Roman" w:hAnsi="Times New Roman" w:cs="Times New Roman"/>
          <w:lang w:val="en-GB"/>
        </w:rPr>
        <w:t xml:space="preserve"> </w:t>
      </w:r>
      <w:r w:rsidR="001E4CCD" w:rsidRPr="00CB33F0">
        <w:rPr>
          <w:rFonts w:ascii="Times New Roman" w:hAnsi="Times New Roman" w:cs="Times New Roman"/>
          <w:lang w:val="en-GB"/>
        </w:rPr>
        <w:t>Recent numbers from the International Organization for Migration (IOM) show that more applicants of international protection wanted to leave the Netherlands in 2015 without waiting for a decision on their application.</w:t>
      </w:r>
      <w:r>
        <w:rPr>
          <w:rFonts w:ascii="Times New Roman" w:hAnsi="Times New Roman" w:cs="Times New Roman"/>
          <w:lang w:val="en-GB"/>
        </w:rPr>
        <w:t xml:space="preserve"> In some cases they already contacted IOM before entering the asylum procedure.</w:t>
      </w:r>
      <w:r w:rsidR="00CB33F0" w:rsidRPr="00CB33F0">
        <w:rPr>
          <w:rStyle w:val="Alaviitteenviite"/>
          <w:rFonts w:ascii="Times New Roman" w:hAnsi="Times New Roman" w:cs="Times New Roman"/>
          <w:lang w:val="en-GB"/>
        </w:rPr>
        <w:footnoteReference w:id="138"/>
      </w:r>
      <w:r w:rsidR="00CB33F0" w:rsidRPr="00CB33F0">
        <w:rPr>
          <w:rFonts w:ascii="Times New Roman" w:hAnsi="Times New Roman" w:cs="Times New Roman"/>
          <w:lang w:val="en-GB"/>
        </w:rPr>
        <w:t xml:space="preserve"> A spokesperson of IOM reported to a Dutch newspaper</w:t>
      </w:r>
      <w:r w:rsidR="00CB33F0">
        <w:rPr>
          <w:rFonts w:ascii="Times New Roman" w:hAnsi="Times New Roman" w:cs="Times New Roman"/>
          <w:lang w:val="en-GB"/>
        </w:rPr>
        <w:t xml:space="preserve"> that they are dis</w:t>
      </w:r>
      <w:r w:rsidR="00CB33F0" w:rsidRPr="00CB33F0">
        <w:rPr>
          <w:rFonts w:ascii="Times New Roman" w:hAnsi="Times New Roman" w:cs="Times New Roman"/>
          <w:lang w:val="en-GB"/>
        </w:rPr>
        <w:t xml:space="preserve">couraged </w:t>
      </w:r>
      <w:r w:rsidR="00CB33F0">
        <w:rPr>
          <w:rFonts w:ascii="Times New Roman" w:hAnsi="Times New Roman" w:cs="Times New Roman"/>
          <w:lang w:val="en-GB"/>
        </w:rPr>
        <w:t xml:space="preserve">because </w:t>
      </w:r>
      <w:r w:rsidR="00CF2A02">
        <w:rPr>
          <w:rFonts w:ascii="Times New Roman" w:hAnsi="Times New Roman" w:cs="Times New Roman"/>
          <w:lang w:val="en-GB"/>
        </w:rPr>
        <w:t xml:space="preserve">the granting of international protection status and reunification with family members </w:t>
      </w:r>
      <w:r w:rsidR="00CB33F0">
        <w:rPr>
          <w:rFonts w:ascii="Times New Roman" w:hAnsi="Times New Roman" w:cs="Times New Roman"/>
          <w:lang w:val="en-GB"/>
        </w:rPr>
        <w:t>takes too long</w:t>
      </w:r>
      <w:r w:rsidR="00A264B6">
        <w:rPr>
          <w:rFonts w:ascii="Times New Roman" w:hAnsi="Times New Roman" w:cs="Times New Roman"/>
          <w:lang w:val="en-GB"/>
        </w:rPr>
        <w:t xml:space="preserve"> and they are concerned about their family members</w:t>
      </w:r>
      <w:r w:rsidR="00CF2A02">
        <w:rPr>
          <w:rFonts w:ascii="Times New Roman" w:hAnsi="Times New Roman" w:cs="Times New Roman"/>
          <w:lang w:val="en-GB"/>
        </w:rPr>
        <w:t>.</w:t>
      </w:r>
      <w:r w:rsidR="00CF2A02">
        <w:rPr>
          <w:rStyle w:val="Alaviitteenviite"/>
          <w:rFonts w:ascii="Times New Roman" w:hAnsi="Times New Roman" w:cs="Times New Roman"/>
          <w:lang w:val="en-GB"/>
        </w:rPr>
        <w:footnoteReference w:id="139"/>
      </w:r>
      <w:r w:rsidR="00CF2A02">
        <w:rPr>
          <w:rFonts w:ascii="Times New Roman" w:hAnsi="Times New Roman" w:cs="Times New Roman"/>
          <w:lang w:val="en-GB"/>
        </w:rPr>
        <w:t xml:space="preserve"> </w:t>
      </w:r>
    </w:p>
    <w:p w:rsidR="00080AE1" w:rsidRPr="00CB33F0" w:rsidRDefault="00080AE1" w:rsidP="001E4CCD">
      <w:pPr>
        <w:pStyle w:val="Eivli"/>
        <w:spacing w:line="360" w:lineRule="auto"/>
        <w:jc w:val="both"/>
        <w:rPr>
          <w:rFonts w:ascii="Times New Roman" w:hAnsi="Times New Roman" w:cs="Times New Roman"/>
          <w:lang w:val="en-GB"/>
        </w:rPr>
      </w:pPr>
    </w:p>
    <w:p w:rsidR="00827D4A" w:rsidRPr="00827D4A" w:rsidRDefault="003264D5" w:rsidP="00827D4A">
      <w:pPr>
        <w:pStyle w:val="Otsikko2"/>
        <w:rPr>
          <w:rFonts w:ascii="Times New Roman" w:hAnsi="Times New Roman" w:cs="Times New Roman"/>
          <w:lang w:val="en-US"/>
        </w:rPr>
      </w:pPr>
      <w:r w:rsidRPr="00C558B6">
        <w:rPr>
          <w:rFonts w:ascii="Times New Roman" w:hAnsi="Times New Roman" w:cs="Times New Roman"/>
          <w:lang w:val="en-GB"/>
        </w:rPr>
        <w:t>6</w:t>
      </w:r>
      <w:r w:rsidR="00827D4A" w:rsidRPr="00C558B6">
        <w:rPr>
          <w:rFonts w:ascii="Times New Roman" w:hAnsi="Times New Roman" w:cs="Times New Roman"/>
          <w:lang w:val="en-GB"/>
        </w:rPr>
        <w:t xml:space="preserve">.2 Security </w:t>
      </w:r>
      <w:r w:rsidR="00827D4A" w:rsidRPr="00827D4A">
        <w:rPr>
          <w:rFonts w:ascii="Times New Roman" w:hAnsi="Times New Roman" w:cs="Times New Roman"/>
          <w:lang w:val="en-US"/>
        </w:rPr>
        <w:t>issues</w:t>
      </w:r>
      <w:r w:rsidR="00827D4A" w:rsidRPr="00827D4A">
        <w:rPr>
          <w:rFonts w:ascii="Times New Roman" w:hAnsi="Times New Roman" w:cs="Times New Roman"/>
          <w:lang w:val="en-US"/>
        </w:rPr>
        <w:tab/>
      </w:r>
    </w:p>
    <w:p w:rsidR="00827D4A" w:rsidRDefault="00827D4A" w:rsidP="00D7250D">
      <w:pPr>
        <w:pStyle w:val="Eivli"/>
        <w:spacing w:line="360" w:lineRule="auto"/>
        <w:jc w:val="both"/>
        <w:rPr>
          <w:rFonts w:ascii="Times New Roman" w:hAnsi="Times New Roman" w:cs="Times New Roman"/>
          <w:lang w:val="en-US"/>
        </w:rPr>
      </w:pPr>
    </w:p>
    <w:p w:rsidR="00D7250D" w:rsidRPr="00D7250D" w:rsidRDefault="00D7250D" w:rsidP="00D7250D">
      <w:pPr>
        <w:pStyle w:val="Eivli"/>
        <w:spacing w:line="360" w:lineRule="auto"/>
        <w:jc w:val="both"/>
        <w:rPr>
          <w:rFonts w:ascii="Times New Roman" w:hAnsi="Times New Roman" w:cs="Times New Roman"/>
          <w:color w:val="2E74B5" w:themeColor="accent1" w:themeShade="BF"/>
          <w:lang w:val="en-US"/>
        </w:rPr>
      </w:pPr>
      <w:r w:rsidRPr="00D7250D">
        <w:rPr>
          <w:rFonts w:ascii="Times New Roman" w:hAnsi="Times New Roman" w:cs="Times New Roman"/>
          <w:color w:val="2E74B5" w:themeColor="accent1" w:themeShade="BF"/>
          <w:lang w:val="en-US"/>
        </w:rPr>
        <w:t>Border controls</w:t>
      </w:r>
    </w:p>
    <w:p w:rsidR="00D7250D" w:rsidRDefault="00BD1A14" w:rsidP="00D7250D">
      <w:pPr>
        <w:pStyle w:val="Eivli"/>
        <w:spacing w:line="360" w:lineRule="auto"/>
        <w:jc w:val="both"/>
        <w:rPr>
          <w:rFonts w:ascii="Times New Roman" w:hAnsi="Times New Roman" w:cs="Times New Roman"/>
          <w:lang w:val="en-US"/>
        </w:rPr>
      </w:pPr>
      <w:r>
        <w:rPr>
          <w:rFonts w:ascii="Times New Roman" w:hAnsi="Times New Roman" w:cs="Times New Roman"/>
          <w:lang w:val="en-US"/>
        </w:rPr>
        <w:t>In 2011, there was a discussion about whether or not border controls between the Netherlands and Belgium should be reinforced due to the feared influx of migrants</w:t>
      </w:r>
      <w:r w:rsidR="008F2733">
        <w:rPr>
          <w:rFonts w:ascii="Times New Roman" w:hAnsi="Times New Roman" w:cs="Times New Roman"/>
          <w:lang w:val="en-US"/>
        </w:rPr>
        <w:t xml:space="preserve"> from Tunisia</w:t>
      </w:r>
      <w:r>
        <w:rPr>
          <w:rFonts w:ascii="Times New Roman" w:hAnsi="Times New Roman" w:cs="Times New Roman"/>
          <w:lang w:val="en-US"/>
        </w:rPr>
        <w:t xml:space="preserve">. Border controls were strengthened but not </w:t>
      </w:r>
      <w:r w:rsidR="00271D1C">
        <w:rPr>
          <w:rFonts w:ascii="Times New Roman" w:hAnsi="Times New Roman" w:cs="Times New Roman"/>
          <w:lang w:val="en-US"/>
        </w:rPr>
        <w:t>extended</w:t>
      </w:r>
      <w:r>
        <w:rPr>
          <w:rFonts w:ascii="Times New Roman" w:hAnsi="Times New Roman" w:cs="Times New Roman"/>
          <w:lang w:val="en-US"/>
        </w:rPr>
        <w:t xml:space="preserve">. </w:t>
      </w:r>
      <w:r w:rsidR="00271D1C">
        <w:rPr>
          <w:rFonts w:ascii="Times New Roman" w:hAnsi="Times New Roman" w:cs="Times New Roman"/>
          <w:lang w:val="en-US"/>
        </w:rPr>
        <w:t xml:space="preserve">Extending </w:t>
      </w:r>
      <w:r>
        <w:rPr>
          <w:rFonts w:ascii="Times New Roman" w:hAnsi="Times New Roman" w:cs="Times New Roman"/>
          <w:lang w:val="en-US"/>
        </w:rPr>
        <w:t>border controls at the internal borders of the Schengen Area</w:t>
      </w:r>
      <w:r w:rsidR="008F2733">
        <w:rPr>
          <w:rFonts w:ascii="Times New Roman" w:hAnsi="Times New Roman" w:cs="Times New Roman"/>
          <w:lang w:val="en-US"/>
        </w:rPr>
        <w:t xml:space="preserve">, such as temporarily closing the borders, </w:t>
      </w:r>
      <w:r>
        <w:rPr>
          <w:rFonts w:ascii="Times New Roman" w:hAnsi="Times New Roman" w:cs="Times New Roman"/>
          <w:lang w:val="en-US"/>
        </w:rPr>
        <w:t xml:space="preserve">requires a situation that </w:t>
      </w:r>
      <w:r w:rsidR="00C67932">
        <w:rPr>
          <w:rFonts w:ascii="Times New Roman" w:hAnsi="Times New Roman" w:cs="Times New Roman"/>
          <w:lang w:val="en-US"/>
        </w:rPr>
        <w:t xml:space="preserve">there </w:t>
      </w:r>
      <w:r>
        <w:rPr>
          <w:rFonts w:ascii="Times New Roman" w:hAnsi="Times New Roman" w:cs="Times New Roman"/>
          <w:lang w:val="en-US"/>
        </w:rPr>
        <w:t>is a serious threat to public order or the national s</w:t>
      </w:r>
      <w:r w:rsidR="00DB6C96">
        <w:rPr>
          <w:rFonts w:ascii="Times New Roman" w:hAnsi="Times New Roman" w:cs="Times New Roman"/>
          <w:lang w:val="en-US"/>
        </w:rPr>
        <w:t>ecurity</w:t>
      </w:r>
      <w:r>
        <w:rPr>
          <w:rFonts w:ascii="Times New Roman" w:hAnsi="Times New Roman" w:cs="Times New Roman"/>
          <w:lang w:val="en-US"/>
        </w:rPr>
        <w:t>. The Minister of Aliens Affairs stated</w:t>
      </w:r>
      <w:r w:rsidR="00C67932">
        <w:rPr>
          <w:rFonts w:ascii="Times New Roman" w:hAnsi="Times New Roman" w:cs="Times New Roman"/>
          <w:lang w:val="en-US"/>
        </w:rPr>
        <w:t xml:space="preserve"> in 2011</w:t>
      </w:r>
      <w:r w:rsidR="008F2733">
        <w:rPr>
          <w:rFonts w:ascii="Times New Roman" w:hAnsi="Times New Roman" w:cs="Times New Roman"/>
          <w:lang w:val="en-US"/>
        </w:rPr>
        <w:t xml:space="preserve"> that</w:t>
      </w:r>
      <w:r>
        <w:rPr>
          <w:rFonts w:ascii="Times New Roman" w:hAnsi="Times New Roman" w:cs="Times New Roman"/>
          <w:lang w:val="en-US"/>
        </w:rPr>
        <w:t xml:space="preserve"> border controls would damage the economy and unnecessarily limit the movement of goods and persons in the Schengen Area, including EU citizens.</w:t>
      </w:r>
      <w:r w:rsidR="008F2733">
        <w:rPr>
          <w:rStyle w:val="Alaviitteenviite"/>
          <w:rFonts w:ascii="Times New Roman" w:hAnsi="Times New Roman" w:cs="Times New Roman"/>
          <w:lang w:val="en-US"/>
        </w:rPr>
        <w:footnoteReference w:id="140"/>
      </w:r>
      <w:r>
        <w:rPr>
          <w:rFonts w:ascii="Times New Roman" w:hAnsi="Times New Roman" w:cs="Times New Roman"/>
          <w:lang w:val="en-US"/>
        </w:rPr>
        <w:t xml:space="preserve"> </w:t>
      </w:r>
      <w:r w:rsidR="008F2733">
        <w:rPr>
          <w:rFonts w:ascii="Times New Roman" w:hAnsi="Times New Roman" w:cs="Times New Roman"/>
          <w:lang w:val="en-US"/>
        </w:rPr>
        <w:t>In September 2015, the State Secretary of Security and Justice announced that he would strengthen the border controls between the Netherlands and Germany due to high influx of persons seeking international protection. Strengthened border controls were meant to detect persons seeking international protection, but also to get a better view on human trafficking routes.</w:t>
      </w:r>
      <w:r w:rsidR="008F2733">
        <w:rPr>
          <w:rStyle w:val="Alaviitteenviite"/>
          <w:rFonts w:ascii="Times New Roman" w:hAnsi="Times New Roman" w:cs="Times New Roman"/>
          <w:lang w:val="en-US"/>
        </w:rPr>
        <w:footnoteReference w:id="141"/>
      </w:r>
      <w:r>
        <w:rPr>
          <w:rFonts w:ascii="Times New Roman" w:hAnsi="Times New Roman" w:cs="Times New Roman"/>
          <w:lang w:val="en-US"/>
        </w:rPr>
        <w:t xml:space="preserve"> </w:t>
      </w:r>
      <w:r w:rsidR="00C67932">
        <w:rPr>
          <w:rFonts w:ascii="Times New Roman" w:hAnsi="Times New Roman" w:cs="Times New Roman"/>
          <w:lang w:val="en-US"/>
        </w:rPr>
        <w:t>At the end of March 2016, the Netherlands sent border control officers to the Greek island</w:t>
      </w:r>
      <w:r w:rsidR="00957869">
        <w:rPr>
          <w:rFonts w:ascii="Times New Roman" w:hAnsi="Times New Roman" w:cs="Times New Roman"/>
          <w:lang w:val="en-US"/>
        </w:rPr>
        <w:t xml:space="preserve"> of</w:t>
      </w:r>
      <w:r w:rsidR="00C67932">
        <w:rPr>
          <w:rFonts w:ascii="Times New Roman" w:hAnsi="Times New Roman" w:cs="Times New Roman"/>
          <w:lang w:val="en-US"/>
        </w:rPr>
        <w:t xml:space="preserve"> Lesbos. </w:t>
      </w:r>
      <w:r w:rsidR="0003323B">
        <w:rPr>
          <w:rFonts w:ascii="Times New Roman" w:hAnsi="Times New Roman" w:cs="Times New Roman"/>
          <w:lang w:val="en-US"/>
        </w:rPr>
        <w:t xml:space="preserve">Late 2015, the European Commission presented a proposal for </w:t>
      </w:r>
      <w:r w:rsidR="0003323B">
        <w:rPr>
          <w:rFonts w:ascii="Times New Roman" w:hAnsi="Times New Roman" w:cs="Times New Roman"/>
          <w:lang w:val="en-US"/>
        </w:rPr>
        <w:lastRenderedPageBreak/>
        <w:t>introducing a European border and coast guard which is supposed to strengthen the external borders of the European Union.</w:t>
      </w:r>
      <w:r w:rsidR="0003323B">
        <w:rPr>
          <w:rStyle w:val="Alaviitteenviite"/>
          <w:rFonts w:ascii="Times New Roman" w:hAnsi="Times New Roman" w:cs="Times New Roman"/>
          <w:lang w:val="en-US"/>
        </w:rPr>
        <w:footnoteReference w:id="142"/>
      </w:r>
    </w:p>
    <w:p w:rsidR="0003323B" w:rsidRDefault="0003323B" w:rsidP="00D7250D">
      <w:pPr>
        <w:pStyle w:val="Eivli"/>
        <w:spacing w:line="360" w:lineRule="auto"/>
        <w:jc w:val="both"/>
        <w:rPr>
          <w:rFonts w:ascii="Times New Roman" w:hAnsi="Times New Roman" w:cs="Times New Roman"/>
          <w:color w:val="2E74B5" w:themeColor="accent1" w:themeShade="BF"/>
          <w:lang w:val="en-US"/>
        </w:rPr>
      </w:pPr>
    </w:p>
    <w:p w:rsidR="00D7250D" w:rsidRPr="00AF40CC" w:rsidRDefault="00D7250D" w:rsidP="00D7250D">
      <w:pPr>
        <w:pStyle w:val="Eivli"/>
        <w:spacing w:line="360" w:lineRule="auto"/>
        <w:jc w:val="both"/>
        <w:rPr>
          <w:rFonts w:ascii="Times New Roman" w:hAnsi="Times New Roman" w:cs="Times New Roman"/>
          <w:color w:val="2E74B5" w:themeColor="accent1" w:themeShade="BF"/>
          <w:lang w:val="en-GB"/>
        </w:rPr>
      </w:pPr>
      <w:r w:rsidRPr="00AF40CC">
        <w:rPr>
          <w:rFonts w:ascii="Times New Roman" w:hAnsi="Times New Roman" w:cs="Times New Roman"/>
          <w:color w:val="2E74B5" w:themeColor="accent1" w:themeShade="BF"/>
          <w:lang w:val="en-GB"/>
        </w:rPr>
        <w:t>Safe countries</w:t>
      </w:r>
    </w:p>
    <w:p w:rsidR="00AF40CC" w:rsidRPr="00AF40CC" w:rsidRDefault="00AF40CC" w:rsidP="00D7250D">
      <w:pPr>
        <w:pStyle w:val="Eivli"/>
        <w:spacing w:line="360" w:lineRule="auto"/>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The Netherlands has a list of safe countries of origin to which </w:t>
      </w:r>
      <w:r w:rsidR="00957869">
        <w:rPr>
          <w:rFonts w:ascii="Times New Roman" w:hAnsi="Times New Roman" w:cs="Times New Roman"/>
          <w:color w:val="000000" w:themeColor="text1"/>
          <w:lang w:val="en-GB"/>
        </w:rPr>
        <w:t>it is considered safe to</w:t>
      </w:r>
      <w:r>
        <w:rPr>
          <w:rFonts w:ascii="Times New Roman" w:hAnsi="Times New Roman" w:cs="Times New Roman"/>
          <w:color w:val="000000" w:themeColor="text1"/>
          <w:lang w:val="en-GB"/>
        </w:rPr>
        <w:t xml:space="preserve"> return to. </w:t>
      </w:r>
      <w:r w:rsidR="00BF4344">
        <w:rPr>
          <w:rFonts w:ascii="Times New Roman" w:hAnsi="Times New Roman" w:cs="Times New Roman"/>
          <w:color w:val="000000" w:themeColor="text1"/>
          <w:lang w:val="en-GB"/>
        </w:rPr>
        <w:t>Applications for interna</w:t>
      </w:r>
      <w:r w:rsidR="00957869">
        <w:rPr>
          <w:rFonts w:ascii="Times New Roman" w:hAnsi="Times New Roman" w:cs="Times New Roman"/>
          <w:color w:val="000000" w:themeColor="text1"/>
          <w:lang w:val="en-GB"/>
        </w:rPr>
        <w:t>tional protection from</w:t>
      </w:r>
      <w:r w:rsidR="00BF4344">
        <w:rPr>
          <w:rFonts w:ascii="Times New Roman" w:hAnsi="Times New Roman" w:cs="Times New Roman"/>
          <w:color w:val="000000" w:themeColor="text1"/>
          <w:lang w:val="en-GB"/>
        </w:rPr>
        <w:t xml:space="preserve"> persons from safe countries of origin are processed with priority. </w:t>
      </w:r>
      <w:r w:rsidR="005412AE">
        <w:rPr>
          <w:rFonts w:ascii="Times New Roman" w:hAnsi="Times New Roman" w:cs="Times New Roman"/>
          <w:color w:val="000000" w:themeColor="text1"/>
          <w:lang w:val="en-GB"/>
        </w:rPr>
        <w:t xml:space="preserve">A country is considered safe when no possibility exists </w:t>
      </w:r>
      <w:r w:rsidR="00C67932">
        <w:rPr>
          <w:rFonts w:ascii="Times New Roman" w:hAnsi="Times New Roman" w:cs="Times New Roman"/>
          <w:color w:val="000000" w:themeColor="text1"/>
          <w:lang w:val="en-GB"/>
        </w:rPr>
        <w:t xml:space="preserve">that </w:t>
      </w:r>
      <w:r w:rsidR="005412AE">
        <w:rPr>
          <w:rFonts w:ascii="Times New Roman" w:hAnsi="Times New Roman" w:cs="Times New Roman"/>
          <w:color w:val="000000" w:themeColor="text1"/>
          <w:lang w:val="en-GB"/>
        </w:rPr>
        <w:t xml:space="preserve">a person will be persecuted on the basis of race, religion, torture or inhumane treatment. </w:t>
      </w:r>
      <w:r>
        <w:rPr>
          <w:rFonts w:ascii="Times New Roman" w:hAnsi="Times New Roman" w:cs="Times New Roman"/>
          <w:color w:val="000000" w:themeColor="text1"/>
          <w:lang w:val="en-GB"/>
        </w:rPr>
        <w:t xml:space="preserve">The list generally consists of European countries, </w:t>
      </w:r>
      <w:r w:rsidR="00BF4344">
        <w:rPr>
          <w:rFonts w:ascii="Times New Roman" w:hAnsi="Times New Roman" w:cs="Times New Roman"/>
          <w:color w:val="000000" w:themeColor="text1"/>
          <w:lang w:val="en-GB"/>
        </w:rPr>
        <w:t xml:space="preserve">the </w:t>
      </w:r>
      <w:r>
        <w:rPr>
          <w:rFonts w:ascii="Times New Roman" w:hAnsi="Times New Roman" w:cs="Times New Roman"/>
          <w:color w:val="000000" w:themeColor="text1"/>
          <w:lang w:val="en-GB"/>
        </w:rPr>
        <w:t>United States</w:t>
      </w:r>
      <w:r w:rsidR="00BF4344">
        <w:rPr>
          <w:rFonts w:ascii="Times New Roman" w:hAnsi="Times New Roman" w:cs="Times New Roman"/>
          <w:color w:val="000000" w:themeColor="text1"/>
          <w:lang w:val="en-GB"/>
        </w:rPr>
        <w:t xml:space="preserve"> of America</w:t>
      </w:r>
      <w:r>
        <w:rPr>
          <w:rFonts w:ascii="Times New Roman" w:hAnsi="Times New Roman" w:cs="Times New Roman"/>
          <w:color w:val="000000" w:themeColor="text1"/>
          <w:lang w:val="en-GB"/>
        </w:rPr>
        <w:t xml:space="preserve">, </w:t>
      </w:r>
      <w:r w:rsidR="00BF4344">
        <w:rPr>
          <w:rFonts w:ascii="Times New Roman" w:hAnsi="Times New Roman" w:cs="Times New Roman"/>
          <w:color w:val="000000" w:themeColor="text1"/>
          <w:lang w:val="en-GB"/>
        </w:rPr>
        <w:t>Canada, Japan and New Zealand.</w:t>
      </w:r>
      <w:r w:rsidR="00BF4344">
        <w:rPr>
          <w:rStyle w:val="Alaviitteenviite"/>
          <w:rFonts w:ascii="Times New Roman" w:hAnsi="Times New Roman" w:cs="Times New Roman"/>
          <w:color w:val="000000" w:themeColor="text1"/>
          <w:lang w:val="en-GB"/>
        </w:rPr>
        <w:footnoteReference w:id="143"/>
      </w:r>
      <w:r w:rsidR="00BF4344">
        <w:rPr>
          <w:rFonts w:ascii="Times New Roman" w:hAnsi="Times New Roman" w:cs="Times New Roman"/>
          <w:color w:val="000000" w:themeColor="text1"/>
          <w:lang w:val="en-GB"/>
        </w:rPr>
        <w:t xml:space="preserve"> </w:t>
      </w:r>
      <w:r w:rsidR="005412AE">
        <w:rPr>
          <w:rFonts w:ascii="Times New Roman" w:hAnsi="Times New Roman" w:cs="Times New Roman"/>
          <w:color w:val="000000" w:themeColor="text1"/>
          <w:lang w:val="en-GB"/>
        </w:rPr>
        <w:t xml:space="preserve">After the INS received applications for international protection from certain countries that were not placed on the safe countries list in 2015, </w:t>
      </w:r>
      <w:r w:rsidRPr="00AF40CC">
        <w:rPr>
          <w:rFonts w:ascii="Times New Roman" w:hAnsi="Times New Roman" w:cs="Times New Roman"/>
          <w:color w:val="000000" w:themeColor="text1"/>
          <w:lang w:val="en-GB"/>
        </w:rPr>
        <w:t>the State Secretary for Security and Justice added the following countries to safe countries list</w:t>
      </w:r>
      <w:r w:rsidR="005412AE">
        <w:rPr>
          <w:rFonts w:ascii="Times New Roman" w:hAnsi="Times New Roman" w:cs="Times New Roman"/>
          <w:color w:val="000000" w:themeColor="text1"/>
          <w:lang w:val="en-GB"/>
        </w:rPr>
        <w:t xml:space="preserve"> i</w:t>
      </w:r>
      <w:r w:rsidR="005412AE" w:rsidRPr="00AF40CC">
        <w:rPr>
          <w:rFonts w:ascii="Times New Roman" w:hAnsi="Times New Roman" w:cs="Times New Roman"/>
          <w:color w:val="000000" w:themeColor="text1"/>
          <w:lang w:val="en-GB"/>
        </w:rPr>
        <w:t>n February 2016</w:t>
      </w:r>
      <w:r w:rsidRPr="00AF40CC">
        <w:rPr>
          <w:rFonts w:ascii="Times New Roman" w:hAnsi="Times New Roman" w:cs="Times New Roman"/>
          <w:color w:val="000000" w:themeColor="text1"/>
          <w:lang w:val="en-GB"/>
        </w:rPr>
        <w:t>: Ghana, India, Jamaica, Morocco, Mongolia and Senegal.</w:t>
      </w:r>
      <w:r w:rsidR="00BF4344">
        <w:rPr>
          <w:rFonts w:ascii="Times New Roman" w:hAnsi="Times New Roman" w:cs="Times New Roman"/>
          <w:color w:val="000000" w:themeColor="text1"/>
          <w:lang w:val="en-GB"/>
        </w:rPr>
        <w:t xml:space="preserve"> The State Secretary intends to investigate whether Algeria, Georgia, Ukraine, Tunisia and Turkey can be added to the list. This question was already asked with regard to Egypt, but it will not be placed on the list at this moment. When it comes to Morocco and Senegal it should be noted that the policy states that these countries are not safe for LGBT.</w:t>
      </w:r>
      <w:r w:rsidR="00C67932">
        <w:rPr>
          <w:rFonts w:ascii="Times New Roman" w:hAnsi="Times New Roman" w:cs="Times New Roman"/>
          <w:color w:val="000000" w:themeColor="text1"/>
          <w:lang w:val="en-GB"/>
        </w:rPr>
        <w:t xml:space="preserve"> Since March 2016, a more fast track </w:t>
      </w:r>
      <w:r w:rsidR="005412AE">
        <w:rPr>
          <w:rFonts w:ascii="Times New Roman" w:hAnsi="Times New Roman" w:cs="Times New Roman"/>
          <w:color w:val="000000" w:themeColor="text1"/>
          <w:lang w:val="en-GB"/>
        </w:rPr>
        <w:t>procedure was introduced for cases that concern safe countries. This entails that rejected asylum seekers are not allowed to wait for the decision on their appeal against the rejection and must leave the Netherlands immediately. They will get the opportunity to explain why the country may not be safe in their individual situation. This however requires more proof just than just an explanation.</w:t>
      </w:r>
      <w:r w:rsidR="00BF4344">
        <w:rPr>
          <w:rStyle w:val="Alaviitteenviite"/>
          <w:rFonts w:ascii="Times New Roman" w:hAnsi="Times New Roman" w:cs="Times New Roman"/>
          <w:color w:val="000000" w:themeColor="text1"/>
          <w:lang w:val="en-GB"/>
        </w:rPr>
        <w:footnoteReference w:id="144"/>
      </w:r>
      <w:r w:rsidR="00BF4344">
        <w:rPr>
          <w:rFonts w:ascii="Times New Roman" w:hAnsi="Times New Roman" w:cs="Times New Roman"/>
          <w:color w:val="000000" w:themeColor="text1"/>
          <w:lang w:val="en-GB"/>
        </w:rPr>
        <w:t xml:space="preserve"> </w:t>
      </w:r>
    </w:p>
    <w:p w:rsidR="00080AE1" w:rsidRPr="00080AE1" w:rsidRDefault="00080AE1" w:rsidP="00D7250D">
      <w:pPr>
        <w:pStyle w:val="Eivli"/>
        <w:spacing w:line="360" w:lineRule="auto"/>
        <w:jc w:val="both"/>
        <w:rPr>
          <w:rFonts w:ascii="Times New Roman" w:hAnsi="Times New Roman" w:cs="Times New Roman"/>
          <w:color w:val="000000" w:themeColor="text1"/>
          <w:lang w:val="en-US"/>
        </w:rPr>
      </w:pPr>
    </w:p>
    <w:p w:rsidR="00827D4A" w:rsidRPr="00827D4A" w:rsidRDefault="003264D5" w:rsidP="00827D4A">
      <w:pPr>
        <w:pStyle w:val="Otsikko2"/>
        <w:rPr>
          <w:rFonts w:ascii="Times New Roman" w:hAnsi="Times New Roman" w:cs="Times New Roman"/>
          <w:lang w:val="en-US"/>
        </w:rPr>
      </w:pPr>
      <w:r>
        <w:rPr>
          <w:rFonts w:ascii="Times New Roman" w:hAnsi="Times New Roman" w:cs="Times New Roman"/>
          <w:lang w:val="en-US"/>
        </w:rPr>
        <w:t>6</w:t>
      </w:r>
      <w:r w:rsidR="00827D4A" w:rsidRPr="00827D4A">
        <w:rPr>
          <w:rFonts w:ascii="Times New Roman" w:hAnsi="Times New Roman" w:cs="Times New Roman"/>
          <w:lang w:val="en-US"/>
        </w:rPr>
        <w:t xml:space="preserve">.3 Other issues </w:t>
      </w:r>
    </w:p>
    <w:p w:rsidR="00FF0CB1" w:rsidRDefault="00FF0CB1" w:rsidP="004F273F">
      <w:pPr>
        <w:pStyle w:val="Eivli"/>
        <w:rPr>
          <w:rFonts w:ascii="Times New Roman" w:hAnsi="Times New Roman" w:cs="Times New Roman"/>
          <w:lang w:val="en-GB"/>
        </w:rPr>
      </w:pPr>
    </w:p>
    <w:p w:rsidR="007F1099" w:rsidRDefault="00FF0CB1" w:rsidP="00FF0CB1">
      <w:pPr>
        <w:pStyle w:val="Eivli"/>
        <w:spacing w:line="360" w:lineRule="auto"/>
        <w:jc w:val="both"/>
        <w:rPr>
          <w:rFonts w:ascii="Times New Roman" w:hAnsi="Times New Roman" w:cs="Times New Roman"/>
          <w:lang w:val="en-GB"/>
        </w:rPr>
      </w:pPr>
      <w:r>
        <w:rPr>
          <w:rFonts w:ascii="Times New Roman" w:hAnsi="Times New Roman" w:cs="Times New Roman"/>
          <w:lang w:val="en-GB"/>
        </w:rPr>
        <w:t>No relevant data was found on other issues.</w:t>
      </w:r>
    </w:p>
    <w:p w:rsidR="007F1099" w:rsidRPr="00827D4A" w:rsidRDefault="007F1099" w:rsidP="00FF0CB1">
      <w:pPr>
        <w:pStyle w:val="Eivli"/>
        <w:spacing w:line="360" w:lineRule="auto"/>
        <w:jc w:val="both"/>
        <w:rPr>
          <w:rFonts w:ascii="Times New Roman" w:hAnsi="Times New Roman" w:cs="Times New Roman"/>
          <w:lang w:val="en-GB"/>
        </w:rPr>
      </w:pPr>
    </w:p>
    <w:sectPr w:rsidR="007F1099" w:rsidRPr="00827D4A" w:rsidSect="00733663">
      <w:headerReference w:type="default" r:id="rId16"/>
      <w:footerReference w:type="even" r:id="rId17"/>
      <w:footerReference w:type="defaul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0D" w:rsidRDefault="008A5E0D" w:rsidP="004904DA">
      <w:pPr>
        <w:spacing w:after="0" w:line="240" w:lineRule="auto"/>
      </w:pPr>
      <w:r>
        <w:separator/>
      </w:r>
    </w:p>
  </w:endnote>
  <w:endnote w:type="continuationSeparator" w:id="0">
    <w:p w:rsidR="008A5E0D" w:rsidRDefault="008A5E0D" w:rsidP="0049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E4" w:rsidRDefault="008E2DE4" w:rsidP="000D29C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8E2DE4" w:rsidRDefault="008E2DE4" w:rsidP="000D29CD">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E4" w:rsidRPr="006B0225" w:rsidRDefault="008E2DE4" w:rsidP="000D29CD">
    <w:pPr>
      <w:pStyle w:val="Alatunniste"/>
      <w:framePr w:wrap="around" w:vAnchor="text" w:hAnchor="margin" w:xAlign="right" w:y="1"/>
      <w:rPr>
        <w:rStyle w:val="Sivunumero"/>
        <w:rFonts w:ascii="Times New Roman" w:hAnsi="Times New Roman" w:cs="Times New Roman"/>
        <w:sz w:val="22"/>
        <w:szCs w:val="22"/>
      </w:rPr>
    </w:pPr>
    <w:r w:rsidRPr="006B0225">
      <w:rPr>
        <w:rStyle w:val="Sivunumero"/>
        <w:rFonts w:ascii="Times New Roman" w:hAnsi="Times New Roman" w:cs="Times New Roman"/>
        <w:sz w:val="22"/>
        <w:szCs w:val="22"/>
      </w:rPr>
      <w:fldChar w:fldCharType="begin"/>
    </w:r>
    <w:r w:rsidRPr="006B0225">
      <w:rPr>
        <w:rStyle w:val="Sivunumero"/>
        <w:rFonts w:ascii="Times New Roman" w:hAnsi="Times New Roman" w:cs="Times New Roman"/>
        <w:sz w:val="22"/>
        <w:szCs w:val="22"/>
      </w:rPr>
      <w:instrText xml:space="preserve">PAGE  </w:instrText>
    </w:r>
    <w:r w:rsidRPr="006B0225">
      <w:rPr>
        <w:rStyle w:val="Sivunumero"/>
        <w:rFonts w:ascii="Times New Roman" w:hAnsi="Times New Roman" w:cs="Times New Roman"/>
        <w:sz w:val="22"/>
        <w:szCs w:val="22"/>
      </w:rPr>
      <w:fldChar w:fldCharType="separate"/>
    </w:r>
    <w:r w:rsidR="00537E7B">
      <w:rPr>
        <w:rStyle w:val="Sivunumero"/>
        <w:rFonts w:ascii="Times New Roman" w:hAnsi="Times New Roman" w:cs="Times New Roman"/>
        <w:noProof/>
        <w:sz w:val="22"/>
        <w:szCs w:val="22"/>
      </w:rPr>
      <w:t>21</w:t>
    </w:r>
    <w:r w:rsidRPr="006B0225">
      <w:rPr>
        <w:rStyle w:val="Sivunumero"/>
        <w:rFonts w:ascii="Times New Roman" w:hAnsi="Times New Roman" w:cs="Times New Roman"/>
        <w:sz w:val="22"/>
        <w:szCs w:val="22"/>
      </w:rPr>
      <w:fldChar w:fldCharType="end"/>
    </w:r>
  </w:p>
  <w:p w:rsidR="008E2DE4" w:rsidRPr="006B0225" w:rsidRDefault="008E2DE4" w:rsidP="000D29CD">
    <w:pPr>
      <w:pStyle w:val="Alatunniste"/>
      <w:ind w:right="360"/>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0D" w:rsidRDefault="008A5E0D" w:rsidP="004904DA">
      <w:pPr>
        <w:spacing w:after="0" w:line="240" w:lineRule="auto"/>
      </w:pPr>
      <w:r>
        <w:separator/>
      </w:r>
    </w:p>
  </w:footnote>
  <w:footnote w:type="continuationSeparator" w:id="0">
    <w:p w:rsidR="008A5E0D" w:rsidRDefault="008A5E0D" w:rsidP="004904DA">
      <w:pPr>
        <w:spacing w:after="0" w:line="240" w:lineRule="auto"/>
      </w:pPr>
      <w:r>
        <w:continuationSeparator/>
      </w:r>
    </w:p>
  </w:footnote>
  <w:footnote w:id="1">
    <w:p w:rsidR="008E2DE4" w:rsidRPr="00C558B6" w:rsidRDefault="008E2DE4" w:rsidP="00BC19C2">
      <w:pPr>
        <w:pStyle w:val="Alaviitteenteksti"/>
        <w:rPr>
          <w:rFonts w:ascii="Times New Roman" w:hAnsi="Times New Roman" w:cs="Times New Roman"/>
          <w:sz w:val="18"/>
          <w:szCs w:val="18"/>
          <w:lang w:val="fr-FR"/>
        </w:rPr>
      </w:pPr>
      <w:r w:rsidRPr="00025809">
        <w:rPr>
          <w:rStyle w:val="Alaviitteenviite"/>
          <w:rFonts w:ascii="Times New Roman" w:hAnsi="Times New Roman" w:cs="Times New Roman"/>
          <w:sz w:val="18"/>
          <w:szCs w:val="18"/>
          <w:lang w:val="en-GB"/>
        </w:rPr>
        <w:footnoteRef/>
      </w:r>
      <w:r w:rsidRPr="00C558B6">
        <w:rPr>
          <w:rFonts w:ascii="Times New Roman" w:hAnsi="Times New Roman" w:cs="Times New Roman"/>
          <w:sz w:val="18"/>
          <w:szCs w:val="18"/>
          <w:lang w:val="fr-FR"/>
        </w:rPr>
        <w:t xml:space="preserve"> Lucassen &amp; Lucassen 2011, p. 121-125 and 129-130.</w:t>
      </w:r>
    </w:p>
  </w:footnote>
  <w:footnote w:id="2">
    <w:p w:rsidR="008E2DE4" w:rsidRPr="00A4435B" w:rsidRDefault="008E2DE4">
      <w:pPr>
        <w:pStyle w:val="Alaviitteenteksti"/>
        <w:rPr>
          <w:rFonts w:ascii="Times New Roman" w:hAnsi="Times New Roman" w:cs="Times New Roman"/>
          <w:sz w:val="18"/>
          <w:szCs w:val="18"/>
          <w:lang w:val="nl-NL"/>
        </w:rPr>
      </w:pPr>
      <w:r w:rsidRPr="00A4435B">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fr-FR"/>
        </w:rPr>
        <w:t xml:space="preserve"> Lucassen &amp; Lucassen 2011, p. 67, 69.</w:t>
      </w:r>
    </w:p>
  </w:footnote>
  <w:footnote w:id="3">
    <w:p w:rsidR="008E2DE4" w:rsidRPr="00025809" w:rsidRDefault="008E2DE4">
      <w:pPr>
        <w:pStyle w:val="Alaviitteenteksti"/>
        <w:rPr>
          <w:lang w:val="nl-NL"/>
        </w:rPr>
      </w:pPr>
      <w:r w:rsidRPr="00025809">
        <w:rPr>
          <w:rStyle w:val="Alaviitteenviite"/>
          <w:rFonts w:ascii="Times New Roman" w:hAnsi="Times New Roman" w:cs="Times New Roman"/>
          <w:sz w:val="18"/>
          <w:szCs w:val="18"/>
          <w:lang w:val="en-GB"/>
        </w:rPr>
        <w:footnoteRef/>
      </w:r>
      <w:r w:rsidRPr="00025809">
        <w:rPr>
          <w:rFonts w:ascii="Times New Roman" w:hAnsi="Times New Roman" w:cs="Times New Roman"/>
          <w:sz w:val="18"/>
          <w:szCs w:val="18"/>
          <w:lang w:val="en-GB"/>
        </w:rPr>
        <w:t xml:space="preserve"> </w:t>
      </w:r>
      <w:r w:rsidRPr="00025809">
        <w:rPr>
          <w:rFonts w:ascii="Times New Roman" w:hAnsi="Times New Roman" w:cs="Times New Roman"/>
          <w:i/>
          <w:sz w:val="18"/>
          <w:szCs w:val="18"/>
          <w:lang w:val="en-GB"/>
        </w:rPr>
        <w:t>Family formation</w:t>
      </w:r>
      <w:r w:rsidRPr="00025809">
        <w:rPr>
          <w:rFonts w:ascii="Times New Roman" w:hAnsi="Times New Roman" w:cs="Times New Roman"/>
          <w:sz w:val="18"/>
          <w:szCs w:val="18"/>
          <w:lang w:val="en-GB"/>
        </w:rPr>
        <w:t xml:space="preserve"> entails families formed after a migrant’s arrival at the Netherlands, whilst </w:t>
      </w:r>
      <w:r w:rsidRPr="00025809">
        <w:rPr>
          <w:rFonts w:ascii="Times New Roman" w:hAnsi="Times New Roman" w:cs="Times New Roman"/>
          <w:i/>
          <w:sz w:val="18"/>
          <w:szCs w:val="18"/>
          <w:lang w:val="en-GB"/>
        </w:rPr>
        <w:t>family reunification</w:t>
      </w:r>
      <w:r w:rsidRPr="00025809">
        <w:rPr>
          <w:rFonts w:ascii="Times New Roman" w:hAnsi="Times New Roman" w:cs="Times New Roman"/>
          <w:sz w:val="18"/>
          <w:szCs w:val="18"/>
          <w:lang w:val="en-GB"/>
        </w:rPr>
        <w:t xml:space="preserve"> entails families formed before a </w:t>
      </w:r>
      <w:proofErr w:type="gramStart"/>
      <w:r w:rsidRPr="00025809">
        <w:rPr>
          <w:rFonts w:ascii="Times New Roman" w:hAnsi="Times New Roman" w:cs="Times New Roman"/>
          <w:sz w:val="18"/>
          <w:szCs w:val="18"/>
          <w:lang w:val="en-GB"/>
        </w:rPr>
        <w:t>migrants</w:t>
      </w:r>
      <w:proofErr w:type="gramEnd"/>
      <w:r w:rsidRPr="00025809">
        <w:rPr>
          <w:rFonts w:ascii="Times New Roman" w:hAnsi="Times New Roman" w:cs="Times New Roman"/>
          <w:sz w:val="18"/>
          <w:szCs w:val="18"/>
          <w:lang w:val="en-GB"/>
        </w:rPr>
        <w:t xml:space="preserve"> departure from the country of origin.</w:t>
      </w:r>
    </w:p>
  </w:footnote>
  <w:footnote w:id="4">
    <w:p w:rsidR="008E2DE4" w:rsidRPr="00EE4D29" w:rsidRDefault="008E2DE4" w:rsidP="004E6BED">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hyperlink r:id="rId1" w:anchor="node-migratietrends-de-20e-eeuw" w:history="1">
        <w:r w:rsidRPr="00C558B6">
          <w:rPr>
            <w:rStyle w:val="Hyperlinkki"/>
            <w:rFonts w:ascii="Times New Roman" w:hAnsi="Times New Roman" w:cs="Times New Roman"/>
            <w:sz w:val="18"/>
            <w:szCs w:val="18"/>
            <w:lang w:val="nl-NL"/>
          </w:rPr>
          <w:t>www.volksgezondheidenzorg.info/onderwerp/migratie/cijfers-context/trends#node-migratietrends-de-20e-eeuw</w:t>
        </w:r>
      </w:hyperlink>
      <w:r w:rsidRPr="00C558B6">
        <w:rPr>
          <w:rFonts w:ascii="Times New Roman" w:hAnsi="Times New Roman" w:cs="Times New Roman"/>
          <w:sz w:val="18"/>
          <w:szCs w:val="18"/>
          <w:lang w:val="nl-NL"/>
        </w:rPr>
        <w:t xml:space="preserve">. </w:t>
      </w:r>
    </w:p>
  </w:footnote>
  <w:footnote w:id="5">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hyperlink r:id="rId2" w:history="1">
        <w:r w:rsidRPr="00EE4D29">
          <w:rPr>
            <w:rStyle w:val="Hyperlinkki"/>
            <w:rFonts w:ascii="Times New Roman" w:hAnsi="Times New Roman" w:cs="Times New Roman"/>
            <w:sz w:val="18"/>
            <w:szCs w:val="18"/>
            <w:lang w:val="nl-NL"/>
          </w:rPr>
          <w:t>http://www.nidi.nl/shared/content/demos/2005/demos-21-01-latten.pdf</w:t>
        </w:r>
      </w:hyperlink>
      <w:r w:rsidRPr="00C558B6">
        <w:rPr>
          <w:rFonts w:ascii="Times New Roman" w:hAnsi="Times New Roman" w:cs="Times New Roman"/>
          <w:sz w:val="18"/>
          <w:szCs w:val="18"/>
          <w:lang w:val="nl-NL"/>
        </w:rPr>
        <w:t>.</w:t>
      </w:r>
    </w:p>
  </w:footnote>
  <w:footnote w:id="6">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r w:rsidRPr="00C558B6">
        <w:rPr>
          <w:rFonts w:ascii="Times New Roman" w:hAnsi="Times New Roman" w:cs="Times New Roman"/>
          <w:sz w:val="18"/>
          <w:szCs w:val="18"/>
          <w:lang w:val="nl-NL"/>
        </w:rPr>
        <w:t>Statistics Netherlands (CBS),</w:t>
      </w:r>
      <w:r w:rsidRPr="0053637A">
        <w:rPr>
          <w:rFonts w:ascii="Times New Roman" w:hAnsi="Times New Roman" w:cs="Times New Roman"/>
          <w:sz w:val="18"/>
          <w:szCs w:val="18"/>
          <w:lang w:val="nl-NL"/>
        </w:rPr>
        <w:t xml:space="preserve"> </w:t>
      </w:r>
      <w:hyperlink r:id="rId3" w:history="1">
        <w:r w:rsidRPr="00EE4D29">
          <w:rPr>
            <w:rStyle w:val="Hyperlinkki"/>
            <w:rFonts w:ascii="Times New Roman" w:hAnsi="Times New Roman" w:cs="Times New Roman"/>
            <w:sz w:val="18"/>
            <w:szCs w:val="18"/>
            <w:lang w:val="nl-NL"/>
          </w:rPr>
          <w:t>https://www.cbs.nl/-/media/imported/documents/2005/32/2005-k2-b15-p33.pdf</w:t>
        </w:r>
      </w:hyperlink>
      <w:r w:rsidRPr="00C558B6">
        <w:rPr>
          <w:rFonts w:ascii="Times New Roman" w:hAnsi="Times New Roman" w:cs="Times New Roman"/>
          <w:sz w:val="18"/>
          <w:szCs w:val="18"/>
          <w:lang w:val="nl-NL"/>
        </w:rPr>
        <w:t>.</w:t>
      </w:r>
    </w:p>
  </w:footnote>
  <w:footnote w:id="7">
    <w:p w:rsidR="008E2DE4" w:rsidRPr="00EE4D29" w:rsidRDefault="008E2DE4" w:rsidP="00E655F9">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hyperlink r:id="rId4" w:anchor="node-migratietrends-de-21e-eeuw" w:history="1">
        <w:r w:rsidRPr="00C558B6">
          <w:rPr>
            <w:rStyle w:val="Hyperlinkki"/>
            <w:rFonts w:ascii="Times New Roman" w:hAnsi="Times New Roman" w:cs="Times New Roman"/>
            <w:sz w:val="18"/>
            <w:szCs w:val="18"/>
            <w:lang w:val="nl-NL"/>
          </w:rPr>
          <w:t>www.volksgezondheidenzorg.info/onderwerp/migratie/cijfers-context/trends#node-migratietrends-de-21e-eeuw</w:t>
        </w:r>
      </w:hyperlink>
      <w:r w:rsidRPr="00C558B6">
        <w:rPr>
          <w:rFonts w:ascii="Times New Roman" w:hAnsi="Times New Roman" w:cs="Times New Roman"/>
          <w:sz w:val="18"/>
          <w:szCs w:val="18"/>
          <w:lang w:val="nl-NL"/>
        </w:rPr>
        <w:t xml:space="preserve">. </w:t>
      </w:r>
    </w:p>
  </w:footnote>
  <w:footnote w:id="8">
    <w:p w:rsidR="008E2DE4" w:rsidRPr="00EE4D29" w:rsidRDefault="008E2DE4" w:rsidP="00C5013D">
      <w:pPr>
        <w:pStyle w:val="Eivli"/>
        <w:rPr>
          <w:rFonts w:ascii="Times New Roman" w:hAnsi="Times New Roman" w:cs="Times New Roman"/>
          <w:color w:val="C00000"/>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r w:rsidRPr="00C558B6">
        <w:rPr>
          <w:rFonts w:ascii="Times New Roman" w:hAnsi="Times New Roman" w:cs="Times New Roman"/>
          <w:sz w:val="18"/>
          <w:szCs w:val="18"/>
          <w:lang w:val="nl-NL"/>
        </w:rPr>
        <w:t xml:space="preserve">Statistics </w:t>
      </w:r>
      <w:r w:rsidRPr="00C558B6">
        <w:rPr>
          <w:rFonts w:ascii="Times New Roman" w:hAnsi="Times New Roman" w:cs="Times New Roman"/>
          <w:sz w:val="18"/>
          <w:szCs w:val="18"/>
          <w:lang w:val="nl-NL"/>
        </w:rPr>
        <w:t>Netherlands (CBS),</w:t>
      </w:r>
      <w:r w:rsidRPr="0053637A">
        <w:rPr>
          <w:rFonts w:ascii="Times New Roman" w:hAnsi="Times New Roman" w:cs="Times New Roman"/>
          <w:sz w:val="18"/>
          <w:szCs w:val="18"/>
          <w:lang w:val="nl-NL"/>
        </w:rPr>
        <w:t xml:space="preserve"> </w:t>
      </w:r>
      <w:hyperlink r:id="rId5" w:history="1">
        <w:r w:rsidRPr="00EE4D29">
          <w:rPr>
            <w:rStyle w:val="Hyperlinkki"/>
            <w:rFonts w:ascii="Times New Roman" w:hAnsi="Times New Roman" w:cs="Times New Roman"/>
            <w:sz w:val="18"/>
            <w:szCs w:val="18"/>
            <w:lang w:val="nl-NL"/>
          </w:rPr>
          <w:t>www.cbs.nl/nl-nl/nieuws/2015/37/immigratie-en-emigratie-naar-recordhoogte-in-2014</w:t>
        </w:r>
      </w:hyperlink>
      <w:r w:rsidRPr="00EE4D29">
        <w:rPr>
          <w:rFonts w:ascii="Times New Roman" w:hAnsi="Times New Roman" w:cs="Times New Roman"/>
          <w:sz w:val="18"/>
          <w:szCs w:val="18"/>
          <w:lang w:val="nl-NL"/>
        </w:rPr>
        <w:t xml:space="preserve">; </w:t>
      </w:r>
      <w:hyperlink r:id="rId6" w:history="1">
        <w:r w:rsidRPr="00EE4D29">
          <w:rPr>
            <w:rStyle w:val="Hyperlinkki"/>
            <w:rFonts w:ascii="Times New Roman" w:hAnsi="Times New Roman" w:cs="Times New Roman"/>
            <w:sz w:val="18"/>
            <w:szCs w:val="18"/>
            <w:lang w:val="nl-NL"/>
          </w:rPr>
          <w:t>http://statline.cbs.nl/</w:t>
        </w:r>
      </w:hyperlink>
      <w:r w:rsidRPr="00EE4D29">
        <w:rPr>
          <w:rFonts w:ascii="Times New Roman" w:hAnsi="Times New Roman" w:cs="Times New Roman"/>
          <w:sz w:val="18"/>
          <w:szCs w:val="18"/>
          <w:lang w:val="nl-NL"/>
        </w:rPr>
        <w:t xml:space="preserve">. </w:t>
      </w:r>
    </w:p>
  </w:footnote>
  <w:footnote w:id="9">
    <w:p w:rsidR="008E2DE4" w:rsidRPr="00EE4D29" w:rsidRDefault="008E2DE4" w:rsidP="00C5013D">
      <w:pPr>
        <w:pStyle w:val="Eivli"/>
        <w:rPr>
          <w:rFonts w:ascii="Times New Roman" w:hAnsi="Times New Roman" w:cs="Times New Roman"/>
          <w:color w:val="C00000"/>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r w:rsidRPr="00C558B6">
        <w:rPr>
          <w:rFonts w:ascii="Times New Roman" w:hAnsi="Times New Roman" w:cs="Times New Roman"/>
          <w:sz w:val="18"/>
          <w:szCs w:val="18"/>
          <w:lang w:val="nl-NL"/>
        </w:rPr>
        <w:t>Statistics Netherlands (CBS),</w:t>
      </w:r>
      <w:r w:rsidRPr="0053637A">
        <w:rPr>
          <w:rFonts w:ascii="Times New Roman" w:hAnsi="Times New Roman" w:cs="Times New Roman"/>
          <w:sz w:val="18"/>
          <w:szCs w:val="18"/>
          <w:lang w:val="nl-NL"/>
        </w:rPr>
        <w:t xml:space="preserve"> </w:t>
      </w:r>
      <w:hyperlink r:id="rId7" w:history="1">
        <w:r w:rsidRPr="00EE4D29">
          <w:rPr>
            <w:rStyle w:val="Hyperlinkki"/>
            <w:rFonts w:ascii="Times New Roman" w:hAnsi="Times New Roman" w:cs="Times New Roman"/>
            <w:sz w:val="18"/>
            <w:szCs w:val="18"/>
            <w:lang w:val="nl-NL"/>
          </w:rPr>
          <w:t>www.cbs.nl/nl-nl/nieuws/2016/04/bevolking-groeit-vooral-door-immigratie</w:t>
        </w:r>
      </w:hyperlink>
      <w:r w:rsidRPr="00EE4D29">
        <w:rPr>
          <w:rFonts w:ascii="Times New Roman" w:hAnsi="Times New Roman" w:cs="Times New Roman"/>
          <w:sz w:val="18"/>
          <w:szCs w:val="18"/>
          <w:lang w:val="nl-NL"/>
        </w:rPr>
        <w:t>.</w:t>
      </w:r>
    </w:p>
  </w:footnote>
  <w:footnote w:id="10">
    <w:p w:rsidR="008E2DE4" w:rsidRPr="00EE4D29" w:rsidRDefault="008E2DE4" w:rsidP="003005A0">
      <w:pPr>
        <w:pStyle w:val="Eivl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hyperlink r:id="rId8" w:history="1">
        <w:r w:rsidRPr="00EE4D29">
          <w:rPr>
            <w:rStyle w:val="Hyperlinkki"/>
            <w:rFonts w:ascii="Times New Roman" w:hAnsi="Times New Roman" w:cs="Times New Roman"/>
            <w:sz w:val="18"/>
            <w:szCs w:val="18"/>
            <w:lang w:val="nl-NL"/>
          </w:rPr>
          <w:t>www.elsevier.nl/nederland/achtergrond/2016/08/door-migratie-hoogste-bevolkingsgroei-sinds-2001-334126/</w:t>
        </w:r>
      </w:hyperlink>
      <w:r w:rsidRPr="00EE4D29">
        <w:rPr>
          <w:rFonts w:ascii="Times New Roman" w:hAnsi="Times New Roman" w:cs="Times New Roman"/>
          <w:sz w:val="18"/>
          <w:szCs w:val="18"/>
          <w:lang w:val="nl-NL"/>
        </w:rPr>
        <w:t>.</w:t>
      </w:r>
    </w:p>
  </w:footnote>
  <w:footnote w:id="11">
    <w:p w:rsidR="008E2DE4" w:rsidRPr="00EE4D29" w:rsidRDefault="008E2DE4" w:rsidP="00193C18">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nl-NL"/>
        </w:rPr>
        <w:t xml:space="preserve">WBV 2009/18, Stcrt. </w:t>
      </w:r>
      <w:r>
        <w:rPr>
          <w:rFonts w:ascii="Times New Roman" w:hAnsi="Times New Roman" w:cs="Times New Roman"/>
          <w:sz w:val="18"/>
          <w:szCs w:val="18"/>
          <w:lang w:val="en-US"/>
        </w:rPr>
        <w:t xml:space="preserve">2009, 12691 24 August 2009; </w:t>
      </w:r>
      <w:r w:rsidRPr="003005A0">
        <w:rPr>
          <w:rFonts w:ascii="Times New Roman" w:hAnsi="Times New Roman" w:cs="Times New Roman"/>
          <w:sz w:val="18"/>
          <w:szCs w:val="18"/>
          <w:lang w:val="nl-NL"/>
        </w:rPr>
        <w:t>De Kinderombudsman, ‘</w:t>
      </w:r>
      <w:r>
        <w:rPr>
          <w:rFonts w:ascii="Times New Roman" w:hAnsi="Times New Roman" w:cs="Times New Roman"/>
          <w:sz w:val="18"/>
          <w:szCs w:val="18"/>
          <w:lang w:val="nl-NL"/>
        </w:rPr>
        <w:t>G</w:t>
      </w:r>
      <w:r w:rsidRPr="003005A0">
        <w:rPr>
          <w:rFonts w:ascii="Times New Roman" w:hAnsi="Times New Roman" w:cs="Times New Roman"/>
          <w:sz w:val="18"/>
          <w:szCs w:val="18"/>
          <w:lang w:val="nl-NL"/>
        </w:rPr>
        <w:t>ezinshereniging</w:t>
      </w:r>
      <w:r>
        <w:rPr>
          <w:rFonts w:ascii="Times New Roman" w:hAnsi="Times New Roman" w:cs="Times New Roman"/>
          <w:sz w:val="18"/>
          <w:szCs w:val="18"/>
          <w:lang w:val="nl-NL"/>
        </w:rPr>
        <w:t xml:space="preserve">. </w:t>
      </w:r>
      <w:r>
        <w:rPr>
          <w:rFonts w:ascii="Times New Roman" w:hAnsi="Times New Roman" w:cs="Times New Roman"/>
          <w:sz w:val="18"/>
          <w:szCs w:val="18"/>
          <w:lang w:val="nl-NL"/>
        </w:rPr>
        <w:t>Beleid en uitvoering 2008-2013</w:t>
      </w:r>
      <w:r w:rsidRPr="003005A0">
        <w:rPr>
          <w:rFonts w:ascii="Times New Roman" w:hAnsi="Times New Roman" w:cs="Times New Roman"/>
          <w:sz w:val="18"/>
          <w:szCs w:val="18"/>
          <w:lang w:val="nl-NL"/>
        </w:rPr>
        <w:t>’,</w:t>
      </w:r>
      <w:r>
        <w:rPr>
          <w:rFonts w:ascii="Times New Roman" w:hAnsi="Times New Roman" w:cs="Times New Roman"/>
          <w:sz w:val="18"/>
          <w:szCs w:val="18"/>
          <w:lang w:val="en-US"/>
        </w:rPr>
        <w:t xml:space="preserve"> 6 June 2016, </w:t>
      </w:r>
      <w:hyperlink r:id="rId9" w:history="1">
        <w:r w:rsidRPr="00247627">
          <w:rPr>
            <w:rStyle w:val="Hyperlinkki"/>
            <w:rFonts w:ascii="Times New Roman" w:hAnsi="Times New Roman" w:cs="Times New Roman"/>
            <w:sz w:val="18"/>
            <w:szCs w:val="18"/>
            <w:lang w:val="en-US"/>
          </w:rPr>
          <w:t>https://www.dekinderombudsman.nl/ul/cms/fck-uploaded/2013.KOM003GezinsherenigingDEFmetkaft.pdf</w:t>
        </w:r>
      </w:hyperlink>
      <w:r>
        <w:rPr>
          <w:rFonts w:ascii="Times New Roman" w:hAnsi="Times New Roman" w:cs="Times New Roman"/>
          <w:sz w:val="18"/>
          <w:szCs w:val="18"/>
          <w:lang w:val="en-US"/>
        </w:rPr>
        <w:t>, p. 19.</w:t>
      </w:r>
    </w:p>
  </w:footnote>
  <w:footnote w:id="12">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See the Letter from the Minister to Defence for Children of 13 December 2011, ve12000190.</w:t>
      </w:r>
    </w:p>
  </w:footnote>
  <w:footnote w:id="13">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nl-NL"/>
        </w:rPr>
        <w:t xml:space="preserve">‘Kind in het buitenland mag bijna nooit naar </w:t>
      </w:r>
      <w:r w:rsidRPr="00EE4D29">
        <w:rPr>
          <w:rFonts w:ascii="Times New Roman" w:hAnsi="Times New Roman" w:cs="Times New Roman"/>
          <w:sz w:val="18"/>
          <w:szCs w:val="18"/>
          <w:lang w:val="nl-NL"/>
        </w:rPr>
        <w:t xml:space="preserve">ouder in Nederland’, </w:t>
      </w:r>
      <w:r w:rsidR="008A5E0D">
        <w:fldChar w:fldCharType="begin"/>
      </w:r>
      <w:r w:rsidR="008A5E0D" w:rsidRPr="002937FB">
        <w:rPr>
          <w:lang w:val="en-US"/>
        </w:rPr>
        <w:instrText xml:space="preserve"> HYPERLINK "https://www.defenceforchildren.nl/p/21/2247/mo89-cg%7ctxt=*wob*/kind-in-het-buitenland-mag-bijna-nooit-naar-ouder-in-nederland</w:instrText>
      </w:r>
      <w:r w:rsidR="008A5E0D" w:rsidRPr="002937FB">
        <w:rPr>
          <w:lang w:val="en-US"/>
        </w:rPr>
        <w:instrText xml:space="preserve">" </w:instrText>
      </w:r>
      <w:r w:rsidR="008A5E0D">
        <w:fldChar w:fldCharType="separate"/>
      </w:r>
      <w:r w:rsidRPr="00C558B6">
        <w:rPr>
          <w:rStyle w:val="Hyperlinkki"/>
          <w:rFonts w:ascii="Times New Roman" w:hAnsi="Times New Roman" w:cs="Times New Roman"/>
          <w:sz w:val="18"/>
          <w:szCs w:val="18"/>
          <w:lang w:val="en-GB"/>
        </w:rPr>
        <w:t>www.defenceforchildren.nl/p/21/2247/mo89-cg%7ctxt=*wob*/kind-in-het-buitenland-mag-bijna-nooit-naar-ouder-in-nederland</w:t>
      </w:r>
      <w:r w:rsidR="008A5E0D">
        <w:rPr>
          <w:rStyle w:val="Hyperlinkki"/>
          <w:rFonts w:ascii="Times New Roman" w:hAnsi="Times New Roman" w:cs="Times New Roman"/>
          <w:sz w:val="18"/>
          <w:szCs w:val="18"/>
          <w:lang w:val="en-GB"/>
        </w:rPr>
        <w:fldChar w:fldCharType="end"/>
      </w:r>
      <w:r w:rsidRPr="00C558B6">
        <w:rPr>
          <w:rFonts w:ascii="Times New Roman" w:hAnsi="Times New Roman" w:cs="Times New Roman"/>
          <w:sz w:val="18"/>
          <w:szCs w:val="18"/>
          <w:lang w:val="en-GB"/>
        </w:rPr>
        <w:t xml:space="preserve">. </w:t>
      </w:r>
    </w:p>
  </w:footnote>
  <w:footnote w:id="14">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i/>
          <w:sz w:val="18"/>
          <w:szCs w:val="18"/>
          <w:lang w:val="en-GB"/>
        </w:rPr>
        <w:t>Parliamentary Documents</w:t>
      </w:r>
      <w:r w:rsidRPr="00EE4D29">
        <w:rPr>
          <w:rFonts w:ascii="Times New Roman" w:hAnsi="Times New Roman" w:cs="Times New Roman"/>
          <w:i/>
          <w:sz w:val="18"/>
          <w:szCs w:val="18"/>
          <w:lang w:val="en-US"/>
        </w:rPr>
        <w:t xml:space="preserve"> II</w:t>
      </w:r>
      <w:r w:rsidRPr="00EE4D29">
        <w:rPr>
          <w:rFonts w:ascii="Times New Roman" w:hAnsi="Times New Roman" w:cs="Times New Roman"/>
          <w:sz w:val="18"/>
          <w:szCs w:val="18"/>
          <w:lang w:val="en-US"/>
        </w:rPr>
        <w:t xml:space="preserve"> 2011-2012, 19 637, no. 1568, </w:t>
      </w:r>
      <w:hyperlink r:id="rId10" w:history="1">
        <w:r w:rsidRPr="00EE4D29">
          <w:rPr>
            <w:rStyle w:val="Hyperlinkki"/>
            <w:rFonts w:ascii="Times New Roman" w:hAnsi="Times New Roman" w:cs="Times New Roman"/>
            <w:sz w:val="18"/>
            <w:szCs w:val="18"/>
            <w:lang w:val="en-US"/>
          </w:rPr>
          <w:t>https://zoek.officielebekendmakingen.nl/kst-19637-1568.html</w:t>
        </w:r>
      </w:hyperlink>
      <w:r w:rsidRPr="00EE4D29">
        <w:rPr>
          <w:rFonts w:ascii="Times New Roman" w:hAnsi="Times New Roman" w:cs="Times New Roman"/>
          <w:sz w:val="18"/>
          <w:szCs w:val="18"/>
          <w:lang w:val="en-US"/>
        </w:rPr>
        <w:t>; WBV 2013/13, ve13001088.</w:t>
      </w:r>
    </w:p>
  </w:footnote>
  <w:footnote w:id="15">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See </w:t>
      </w:r>
      <w:r>
        <w:rPr>
          <w:rFonts w:ascii="Times New Roman" w:hAnsi="Times New Roman" w:cs="Times New Roman"/>
          <w:sz w:val="18"/>
          <w:szCs w:val="18"/>
          <w:lang w:val="nl-NL"/>
        </w:rPr>
        <w:t>ACVZ, ‘</w:t>
      </w:r>
      <w:r w:rsidRPr="00EE4D29">
        <w:rPr>
          <w:rFonts w:ascii="Times New Roman" w:hAnsi="Times New Roman" w:cs="Times New Roman"/>
          <w:sz w:val="18"/>
          <w:szCs w:val="18"/>
          <w:lang w:val="nl-NL"/>
        </w:rPr>
        <w:t xml:space="preserve">Advies inzake de Wijziging van de Vreemdelingenwet 2000 in verband met het herschikken van de gronden voor asielverlening,' 7 September 2011 </w:t>
      </w:r>
      <w:r w:rsidRPr="00EE4D29">
        <w:rPr>
          <w:rFonts w:ascii="Times New Roman" w:hAnsi="Times New Roman" w:cs="Times New Roman"/>
          <w:sz w:val="18"/>
          <w:szCs w:val="18"/>
          <w:lang w:val="en-GB"/>
        </w:rPr>
        <w:t>and Netherlands Institute for Human Rights</w:t>
      </w:r>
      <w:r w:rsidRPr="00EE4D29">
        <w:rPr>
          <w:rFonts w:ascii="Times New Roman" w:hAnsi="Times New Roman" w:cs="Times New Roman"/>
          <w:sz w:val="18"/>
          <w:szCs w:val="18"/>
          <w:lang w:val="nl-NL"/>
        </w:rPr>
        <w:t xml:space="preserve">, ‘Nareiscriteria gezinshereniging’, Advies 2013/02, 20 </w:t>
      </w:r>
      <w:r w:rsidRPr="00EE4D29">
        <w:rPr>
          <w:rFonts w:ascii="Times New Roman" w:hAnsi="Times New Roman" w:cs="Times New Roman"/>
          <w:sz w:val="18"/>
          <w:szCs w:val="18"/>
          <w:lang w:val="en-GB"/>
        </w:rPr>
        <w:t>February 2013</w:t>
      </w:r>
      <w:r w:rsidRPr="00EE4D29">
        <w:rPr>
          <w:rFonts w:ascii="Times New Roman" w:hAnsi="Times New Roman" w:cs="Times New Roman"/>
          <w:sz w:val="18"/>
          <w:szCs w:val="18"/>
          <w:lang w:val="nl-NL"/>
        </w:rPr>
        <w:t xml:space="preserve">. </w:t>
      </w:r>
      <w:r w:rsidRPr="00EE4D29">
        <w:rPr>
          <w:rFonts w:ascii="Times New Roman" w:hAnsi="Times New Roman" w:cs="Times New Roman"/>
          <w:sz w:val="18"/>
          <w:szCs w:val="18"/>
          <w:lang w:val="en-GB"/>
        </w:rPr>
        <w:t>Both of these organisations have the authority to provide advice on draft bills without a request from Parliament or the Government.</w:t>
      </w:r>
      <w:r w:rsidRPr="00EE4D29">
        <w:rPr>
          <w:rFonts w:ascii="Times New Roman" w:hAnsi="Times New Roman" w:cs="Times New Roman"/>
          <w:sz w:val="18"/>
          <w:szCs w:val="18"/>
          <w:lang w:val="en-US"/>
        </w:rPr>
        <w:t xml:space="preserve"> </w:t>
      </w:r>
    </w:p>
  </w:footnote>
  <w:footnote w:id="16">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i/>
          <w:sz w:val="18"/>
          <w:szCs w:val="18"/>
          <w:lang w:val="en-GB"/>
        </w:rPr>
        <w:t>Parliamentary Documents</w:t>
      </w:r>
      <w:r w:rsidRPr="00EE4D29">
        <w:rPr>
          <w:rFonts w:ascii="Times New Roman" w:hAnsi="Times New Roman" w:cs="Times New Roman"/>
          <w:i/>
          <w:sz w:val="18"/>
          <w:szCs w:val="18"/>
          <w:lang w:val="en-US"/>
        </w:rPr>
        <w:t xml:space="preserve"> I </w:t>
      </w:r>
      <w:r w:rsidRPr="00EE4D29">
        <w:rPr>
          <w:rFonts w:ascii="Times New Roman" w:hAnsi="Times New Roman" w:cs="Times New Roman"/>
          <w:sz w:val="18"/>
          <w:szCs w:val="18"/>
          <w:lang w:val="en-US"/>
        </w:rPr>
        <w:t xml:space="preserve">2012-2013, 31 549, no. M, </w:t>
      </w:r>
      <w:hyperlink r:id="rId11" w:history="1">
        <w:r w:rsidRPr="00EE4D29">
          <w:rPr>
            <w:rStyle w:val="Hyperlinkki"/>
            <w:rFonts w:ascii="Times New Roman" w:hAnsi="Times New Roman" w:cs="Times New Roman"/>
            <w:sz w:val="18"/>
            <w:szCs w:val="18"/>
            <w:lang w:val="en-US"/>
          </w:rPr>
          <w:t>https://zoek.officielebekendmakingen.nl/kst-31549-M.html</w:t>
        </w:r>
      </w:hyperlink>
      <w:r w:rsidRPr="00EE4D29">
        <w:rPr>
          <w:rFonts w:ascii="Times New Roman" w:hAnsi="Times New Roman" w:cs="Times New Roman"/>
          <w:sz w:val="18"/>
          <w:szCs w:val="18"/>
          <w:lang w:val="en-US"/>
        </w:rPr>
        <w:t>.</w:t>
      </w:r>
    </w:p>
  </w:footnote>
  <w:footnote w:id="17">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r w:rsidRPr="00EE4D29">
        <w:rPr>
          <w:rFonts w:ascii="Times New Roman" w:hAnsi="Times New Roman" w:cs="Times New Roman"/>
          <w:sz w:val="18"/>
          <w:szCs w:val="18"/>
          <w:lang w:val="nl-NL"/>
        </w:rPr>
        <w:t xml:space="preserve">Wet van 24 Mei 2012 tot wijziging van de Vreemdelingenwet 2000 in verband met nationale visa en enkele andere onderwerpen, Stb. </w:t>
      </w:r>
      <w:r w:rsidRPr="00EE4D29">
        <w:rPr>
          <w:rFonts w:ascii="Times New Roman" w:hAnsi="Times New Roman" w:cs="Times New Roman"/>
          <w:sz w:val="18"/>
          <w:szCs w:val="18"/>
          <w:lang w:val="nl-NL"/>
        </w:rPr>
        <w:t xml:space="preserve">2012, </w:t>
      </w:r>
      <w:r w:rsidRPr="00EE4D29">
        <w:rPr>
          <w:rFonts w:ascii="Times New Roman" w:hAnsi="Times New Roman" w:cs="Times New Roman"/>
          <w:sz w:val="18"/>
          <w:szCs w:val="18"/>
          <w:lang w:val="nl-NL"/>
        </w:rPr>
        <w:t xml:space="preserve">528, </w:t>
      </w:r>
      <w:r w:rsidRPr="00C558B6">
        <w:rPr>
          <w:rFonts w:ascii="Times New Roman" w:hAnsi="Times New Roman" w:cs="Times New Roman"/>
          <w:sz w:val="18"/>
          <w:szCs w:val="18"/>
          <w:lang w:val="nl-NL"/>
        </w:rPr>
        <w:t>available at</w:t>
      </w:r>
      <w:r w:rsidRPr="00EE4D29">
        <w:rPr>
          <w:rFonts w:ascii="Times New Roman" w:hAnsi="Times New Roman" w:cs="Times New Roman"/>
          <w:sz w:val="18"/>
          <w:szCs w:val="18"/>
          <w:lang w:val="nl-NL"/>
        </w:rPr>
        <w:t xml:space="preserve">: </w:t>
      </w:r>
      <w:hyperlink r:id="rId12" w:history="1">
        <w:r w:rsidRPr="00EE4D29">
          <w:rPr>
            <w:rStyle w:val="Hyperlinkki"/>
            <w:rFonts w:ascii="Times New Roman" w:hAnsi="Times New Roman" w:cs="Times New Roman"/>
            <w:sz w:val="18"/>
            <w:szCs w:val="18"/>
            <w:lang w:val="nl-NL"/>
          </w:rPr>
          <w:t>https://zoek.officielebekendmakingen.nl/stb-2012-258.html</w:t>
        </w:r>
      </w:hyperlink>
      <w:r w:rsidRPr="00EE4D29">
        <w:rPr>
          <w:rFonts w:ascii="Times New Roman" w:hAnsi="Times New Roman" w:cs="Times New Roman"/>
          <w:sz w:val="18"/>
          <w:szCs w:val="18"/>
          <w:lang w:val="nl-NL"/>
        </w:rPr>
        <w:t xml:space="preserve">. </w:t>
      </w:r>
    </w:p>
  </w:footnote>
  <w:footnote w:id="18">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lang w:val="en-GB"/>
        </w:rPr>
        <w:footnoteRef/>
      </w:r>
      <w:r w:rsidRPr="00EE4D29">
        <w:rPr>
          <w:rFonts w:ascii="Times New Roman" w:hAnsi="Times New Roman" w:cs="Times New Roman"/>
          <w:sz w:val="18"/>
          <w:szCs w:val="18"/>
          <w:lang w:val="en-GB"/>
        </w:rPr>
        <w:t xml:space="preserve"> See Article</w:t>
      </w:r>
      <w:r w:rsidRPr="00EE4D29">
        <w:rPr>
          <w:rFonts w:ascii="Times New Roman" w:hAnsi="Times New Roman" w:cs="Times New Roman"/>
          <w:sz w:val="18"/>
          <w:szCs w:val="18"/>
          <w:lang w:val="nl-NL"/>
        </w:rPr>
        <w:t xml:space="preserve"> 28(1</w:t>
      </w:r>
      <w:proofErr w:type="gramStart"/>
      <w:r w:rsidRPr="00EE4D29">
        <w:rPr>
          <w:rFonts w:ascii="Times New Roman" w:hAnsi="Times New Roman" w:cs="Times New Roman"/>
          <w:sz w:val="18"/>
          <w:szCs w:val="18"/>
          <w:lang w:val="nl-NL"/>
        </w:rPr>
        <w:t>)(</w:t>
      </w:r>
      <w:proofErr w:type="gramEnd"/>
      <w:r w:rsidRPr="00EE4D29">
        <w:rPr>
          <w:rFonts w:ascii="Times New Roman" w:hAnsi="Times New Roman" w:cs="Times New Roman"/>
          <w:sz w:val="18"/>
          <w:szCs w:val="18"/>
          <w:lang w:val="nl-NL"/>
        </w:rPr>
        <w:t>d) jo. (3) Vreemdelingenwet 2000.</w:t>
      </w:r>
    </w:p>
  </w:footnote>
  <w:footnote w:id="19">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nl-NL"/>
        </w:rPr>
        <w:t xml:space="preserve">T. Strik and M. Vreeken, ‘Nareisbeleid 2014: De overgebleven obstakels voor gezinshereniging’, </w:t>
      </w:r>
      <w:r w:rsidRPr="00EE4D29">
        <w:rPr>
          <w:rFonts w:ascii="Times New Roman" w:hAnsi="Times New Roman" w:cs="Times New Roman"/>
          <w:i/>
          <w:sz w:val="18"/>
          <w:szCs w:val="18"/>
          <w:lang w:val="nl-NL"/>
        </w:rPr>
        <w:t>A&amp;MR</w:t>
      </w:r>
      <w:r w:rsidRPr="00EE4D29">
        <w:rPr>
          <w:rFonts w:ascii="Times New Roman" w:hAnsi="Times New Roman" w:cs="Times New Roman"/>
          <w:sz w:val="18"/>
          <w:szCs w:val="18"/>
          <w:lang w:val="nl-NL"/>
        </w:rPr>
        <w:t xml:space="preserve"> 2014/3, p. 145.</w:t>
      </w:r>
    </w:p>
  </w:footnote>
  <w:footnote w:id="20">
    <w:p w:rsidR="008E2DE4" w:rsidRPr="001F5A9B" w:rsidRDefault="008E2DE4">
      <w:pPr>
        <w:pStyle w:val="Alaviitteenteksti"/>
        <w:rPr>
          <w:rFonts w:ascii="Times New Roman" w:hAnsi="Times New Roman" w:cs="Times New Roman"/>
          <w:sz w:val="18"/>
          <w:szCs w:val="18"/>
          <w:lang w:val="nl-NL"/>
        </w:rPr>
      </w:pPr>
      <w:r w:rsidRPr="001F5A9B">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1F5A9B">
        <w:rPr>
          <w:rFonts w:ascii="Times New Roman" w:hAnsi="Times New Roman" w:cs="Times New Roman"/>
          <w:i/>
          <w:iCs/>
          <w:color w:val="000000" w:themeColor="text1"/>
          <w:sz w:val="18"/>
          <w:szCs w:val="18"/>
          <w:lang w:val="en-US"/>
        </w:rPr>
        <w:t>Parliamentary Documents</w:t>
      </w:r>
      <w:r w:rsidRPr="001F5A9B">
        <w:rPr>
          <w:rFonts w:ascii="Times New Roman" w:hAnsi="Times New Roman" w:cs="Times New Roman"/>
          <w:color w:val="000000" w:themeColor="text1"/>
          <w:sz w:val="18"/>
          <w:szCs w:val="18"/>
          <w:lang w:val="en-US"/>
        </w:rPr>
        <w:t xml:space="preserve"> </w:t>
      </w:r>
      <w:r w:rsidRPr="001F5A9B">
        <w:rPr>
          <w:rFonts w:ascii="Times New Roman" w:hAnsi="Times New Roman" w:cs="Times New Roman"/>
          <w:i/>
          <w:iCs/>
          <w:color w:val="000000" w:themeColor="text1"/>
          <w:sz w:val="18"/>
          <w:szCs w:val="18"/>
          <w:lang w:val="en-US"/>
        </w:rPr>
        <w:t>II</w:t>
      </w:r>
      <w:r w:rsidRPr="001F5A9B">
        <w:rPr>
          <w:rFonts w:ascii="Times New Roman" w:hAnsi="Times New Roman" w:cs="Times New Roman"/>
          <w:color w:val="000000" w:themeColor="text1"/>
          <w:sz w:val="18"/>
          <w:szCs w:val="18"/>
          <w:lang w:val="en-US"/>
        </w:rPr>
        <w:t xml:space="preserve"> 2015/16, 19 637, no. 2086; </w:t>
      </w:r>
      <w:r>
        <w:rPr>
          <w:rFonts w:ascii="Times New Roman" w:hAnsi="Times New Roman" w:cs="Times New Roman"/>
          <w:color w:val="000000" w:themeColor="text1"/>
          <w:sz w:val="18"/>
          <w:szCs w:val="18"/>
          <w:lang w:val="en-US"/>
        </w:rPr>
        <w:t>L</w:t>
      </w:r>
      <w:r w:rsidRPr="001F5A9B">
        <w:rPr>
          <w:rFonts w:ascii="Times New Roman" w:hAnsi="Times New Roman" w:cs="Times New Roman"/>
          <w:color w:val="000000" w:themeColor="text1"/>
          <w:sz w:val="18"/>
          <w:szCs w:val="18"/>
          <w:lang w:val="en-US"/>
        </w:rPr>
        <w:t>etter of 23 May 2016 from the State Secretary of Security and Justice, available at:</w:t>
      </w:r>
      <w:r w:rsidRPr="00C558B6">
        <w:rPr>
          <w:lang w:val="en-GB"/>
        </w:rPr>
        <w:t xml:space="preserve"> </w:t>
      </w:r>
      <w:hyperlink r:id="rId13" w:history="1">
        <w:r w:rsidRPr="00247627">
          <w:rPr>
            <w:rStyle w:val="Hyperlinkki"/>
            <w:rFonts w:ascii="Times New Roman" w:hAnsi="Times New Roman" w:cs="Times New Roman"/>
            <w:sz w:val="18"/>
            <w:szCs w:val="18"/>
            <w:lang w:val="en-US"/>
          </w:rPr>
          <w:t>https://www.rijksoverheid.nl/documenten/brieven/2016/02/18/brief-van-de-staatssecretaris-van-veiligheid-en-justitie-aan-asielzoekers-op-de-opvanglocaties-nederlands</w:t>
        </w:r>
      </w:hyperlink>
      <w:r>
        <w:rPr>
          <w:rFonts w:ascii="Times New Roman" w:hAnsi="Times New Roman" w:cs="Times New Roman"/>
          <w:color w:val="000000" w:themeColor="text1"/>
          <w:sz w:val="18"/>
          <w:szCs w:val="18"/>
          <w:lang w:val="en-US"/>
        </w:rPr>
        <w:t xml:space="preserve"> </w:t>
      </w:r>
      <w:r w:rsidRPr="001F5A9B">
        <w:rPr>
          <w:rFonts w:ascii="Times New Roman" w:hAnsi="Times New Roman" w:cs="Times New Roman"/>
          <w:color w:val="000000" w:themeColor="text1"/>
          <w:sz w:val="18"/>
          <w:szCs w:val="18"/>
          <w:lang w:val="en-US"/>
        </w:rPr>
        <w:t xml:space="preserve">[accessed 8 </w:t>
      </w:r>
      <w:r>
        <w:rPr>
          <w:rFonts w:ascii="Times New Roman" w:hAnsi="Times New Roman" w:cs="Times New Roman"/>
          <w:color w:val="000000" w:themeColor="text1"/>
          <w:sz w:val="18"/>
          <w:szCs w:val="18"/>
          <w:lang w:val="en-US"/>
        </w:rPr>
        <w:t>September</w:t>
      </w:r>
      <w:r w:rsidRPr="001F5A9B">
        <w:rPr>
          <w:rFonts w:ascii="Times New Roman" w:hAnsi="Times New Roman" w:cs="Times New Roman"/>
          <w:color w:val="000000" w:themeColor="text1"/>
          <w:sz w:val="18"/>
          <w:szCs w:val="18"/>
          <w:lang w:val="en-US"/>
        </w:rPr>
        <w:t xml:space="preserve"> 2016].</w:t>
      </w:r>
    </w:p>
  </w:footnote>
  <w:footnote w:id="21">
    <w:p w:rsidR="008E2DE4" w:rsidRPr="00D7250D" w:rsidRDefault="008E2DE4">
      <w:pPr>
        <w:pStyle w:val="Alaviitteenteksti"/>
        <w:rPr>
          <w:lang w:val="nl-NL"/>
        </w:rPr>
      </w:pPr>
      <w:r w:rsidRPr="00D7250D">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Pr>
          <w:rFonts w:ascii="Times New Roman" w:hAnsi="Times New Roman" w:cs="Times New Roman"/>
          <w:color w:val="000000" w:themeColor="text1"/>
          <w:sz w:val="18"/>
          <w:szCs w:val="18"/>
          <w:lang w:val="en-US"/>
        </w:rPr>
        <w:t>L</w:t>
      </w:r>
      <w:r w:rsidRPr="001F5A9B">
        <w:rPr>
          <w:rFonts w:ascii="Times New Roman" w:hAnsi="Times New Roman" w:cs="Times New Roman"/>
          <w:color w:val="000000" w:themeColor="text1"/>
          <w:sz w:val="18"/>
          <w:szCs w:val="18"/>
          <w:lang w:val="en-US"/>
        </w:rPr>
        <w:t>etter of 23 May 2016 from the State Secretary of Security and Justice, available at:</w:t>
      </w:r>
      <w:r w:rsidRPr="00C558B6">
        <w:rPr>
          <w:lang w:val="en-GB"/>
        </w:rPr>
        <w:t xml:space="preserve"> </w:t>
      </w:r>
      <w:hyperlink r:id="rId14" w:history="1">
        <w:r w:rsidRPr="00247627">
          <w:rPr>
            <w:rStyle w:val="Hyperlinkki"/>
            <w:rFonts w:ascii="Times New Roman" w:hAnsi="Times New Roman" w:cs="Times New Roman"/>
            <w:sz w:val="18"/>
            <w:szCs w:val="18"/>
            <w:lang w:val="en-US"/>
          </w:rPr>
          <w:t>https://www.rijksoverheid.nl/documenten/brieven/2016/02/18/brief-van-de-staatssecretaris-van-veiligheid-en-justitie-aan-asielzoekers-op-de-opvanglocaties-nederlands</w:t>
        </w:r>
      </w:hyperlink>
      <w:r>
        <w:rPr>
          <w:rFonts w:ascii="Times New Roman" w:hAnsi="Times New Roman" w:cs="Times New Roman"/>
          <w:color w:val="000000" w:themeColor="text1"/>
          <w:sz w:val="18"/>
          <w:szCs w:val="18"/>
          <w:lang w:val="en-US"/>
        </w:rPr>
        <w:t xml:space="preserve"> </w:t>
      </w:r>
      <w:r w:rsidRPr="001F5A9B">
        <w:rPr>
          <w:rFonts w:ascii="Times New Roman" w:hAnsi="Times New Roman" w:cs="Times New Roman"/>
          <w:color w:val="000000" w:themeColor="text1"/>
          <w:sz w:val="18"/>
          <w:szCs w:val="18"/>
          <w:lang w:val="en-US"/>
        </w:rPr>
        <w:t xml:space="preserve">[accessed 8 </w:t>
      </w:r>
      <w:r>
        <w:rPr>
          <w:rFonts w:ascii="Times New Roman" w:hAnsi="Times New Roman" w:cs="Times New Roman"/>
          <w:color w:val="000000" w:themeColor="text1"/>
          <w:sz w:val="18"/>
          <w:szCs w:val="18"/>
          <w:lang w:val="en-US"/>
        </w:rPr>
        <w:t>September</w:t>
      </w:r>
      <w:r w:rsidRPr="001F5A9B">
        <w:rPr>
          <w:rFonts w:ascii="Times New Roman" w:hAnsi="Times New Roman" w:cs="Times New Roman"/>
          <w:color w:val="000000" w:themeColor="text1"/>
          <w:sz w:val="18"/>
          <w:szCs w:val="18"/>
          <w:lang w:val="en-US"/>
        </w:rPr>
        <w:t xml:space="preserve"> 2016].</w:t>
      </w:r>
    </w:p>
  </w:footnote>
  <w:footnote w:id="22">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Statistics Netherlands (CBS), available at: </w:t>
      </w:r>
      <w:hyperlink r:id="rId15" w:history="1">
        <w:r w:rsidRPr="00EE4D29">
          <w:rPr>
            <w:rStyle w:val="Hyperlinkki"/>
            <w:rFonts w:ascii="Times New Roman" w:hAnsi="Times New Roman" w:cs="Times New Roman"/>
            <w:sz w:val="18"/>
            <w:szCs w:val="18"/>
            <w:lang w:val="en-GB"/>
          </w:rPr>
          <w:t>http://statline.cbs.nl/</w:t>
        </w:r>
      </w:hyperlink>
      <w:r w:rsidRPr="00C558B6">
        <w:rPr>
          <w:rFonts w:ascii="Times New Roman" w:hAnsi="Times New Roman" w:cs="Times New Roman"/>
          <w:sz w:val="18"/>
          <w:szCs w:val="18"/>
          <w:lang w:val="en-GB"/>
        </w:rPr>
        <w:t xml:space="preserve">. </w:t>
      </w:r>
    </w:p>
  </w:footnote>
  <w:footnote w:id="23">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INS, </w:t>
      </w:r>
      <w:r w:rsidRPr="00EE4D29">
        <w:rPr>
          <w:rFonts w:ascii="Times New Roman" w:hAnsi="Times New Roman" w:cs="Times New Roman"/>
          <w:sz w:val="18"/>
          <w:szCs w:val="18"/>
          <w:lang w:val="en-GB"/>
        </w:rPr>
        <w:t>Asylum Trends June 2016, available at</w:t>
      </w:r>
      <w:r w:rsidRPr="00EE4D29">
        <w:rPr>
          <w:rFonts w:ascii="Times New Roman" w:hAnsi="Times New Roman" w:cs="Times New Roman"/>
          <w:sz w:val="18"/>
          <w:szCs w:val="18"/>
          <w:lang w:val="en-US"/>
        </w:rPr>
        <w:t xml:space="preserve">: </w:t>
      </w:r>
      <w:hyperlink r:id="rId16" w:history="1">
        <w:r w:rsidRPr="00EE4D29">
          <w:rPr>
            <w:rStyle w:val="Hyperlinkki"/>
            <w:rFonts w:ascii="Times New Roman" w:hAnsi="Times New Roman" w:cs="Times New Roman"/>
            <w:sz w:val="18"/>
            <w:szCs w:val="18"/>
            <w:lang w:val="en-US"/>
          </w:rPr>
          <w:t>https://ind.nl/Documents/Asylum%20Trends%20June%202016.pdf</w:t>
        </w:r>
      </w:hyperlink>
      <w:r w:rsidRPr="00EE4D29">
        <w:rPr>
          <w:rFonts w:ascii="Times New Roman" w:hAnsi="Times New Roman" w:cs="Times New Roman"/>
          <w:sz w:val="18"/>
          <w:szCs w:val="18"/>
          <w:lang w:val="en-US"/>
        </w:rPr>
        <w:t xml:space="preserve"> </w:t>
      </w:r>
      <w:r w:rsidRPr="00C558B6">
        <w:rPr>
          <w:rFonts w:ascii="Times New Roman" w:hAnsi="Times New Roman" w:cs="Times New Roman"/>
          <w:sz w:val="18"/>
          <w:szCs w:val="18"/>
          <w:lang w:val="en-GB"/>
        </w:rPr>
        <w:t>[accessed 8 August 2016]</w:t>
      </w:r>
      <w:r w:rsidRPr="00EE4D29">
        <w:rPr>
          <w:rFonts w:ascii="Times New Roman" w:hAnsi="Times New Roman" w:cs="Times New Roman"/>
          <w:sz w:val="18"/>
          <w:szCs w:val="18"/>
          <w:lang w:val="en-US"/>
        </w:rPr>
        <w:t xml:space="preserve">. See </w:t>
      </w:r>
      <w:hyperlink r:id="rId17" w:history="1">
        <w:r w:rsidRPr="00EE4D29">
          <w:rPr>
            <w:rStyle w:val="Hyperlinkki"/>
            <w:rFonts w:ascii="Times New Roman" w:hAnsi="Times New Roman" w:cs="Times New Roman"/>
            <w:sz w:val="18"/>
            <w:szCs w:val="18"/>
            <w:lang w:val="en-US"/>
          </w:rPr>
          <w:t>https://www.rijksoverheid.nl/onderwerpen/nederlandse-nationaliteit/inhoud/staatloosheid</w:t>
        </w:r>
      </w:hyperlink>
      <w:r w:rsidRPr="00EE4D29">
        <w:rPr>
          <w:rFonts w:ascii="Times New Roman" w:hAnsi="Times New Roman" w:cs="Times New Roman"/>
          <w:sz w:val="18"/>
          <w:szCs w:val="18"/>
          <w:lang w:val="en-US"/>
        </w:rPr>
        <w:t xml:space="preserve"> </w:t>
      </w:r>
      <w:r w:rsidRPr="00C558B6">
        <w:rPr>
          <w:rFonts w:ascii="Times New Roman" w:hAnsi="Times New Roman" w:cs="Times New Roman"/>
          <w:sz w:val="18"/>
          <w:szCs w:val="18"/>
          <w:lang w:val="en-GB"/>
        </w:rPr>
        <w:t xml:space="preserve">[accessed 8 August 2016] </w:t>
      </w:r>
      <w:r w:rsidRPr="00EE4D29">
        <w:rPr>
          <w:rFonts w:ascii="Times New Roman" w:hAnsi="Times New Roman" w:cs="Times New Roman"/>
          <w:sz w:val="18"/>
          <w:szCs w:val="18"/>
          <w:lang w:val="en-US"/>
        </w:rPr>
        <w:t>which describes that the nationality of stateless persons in the Netherlands is not clear because most of them are not registered. Among the registered stateless persons (an unrepresentative percentage of about 0</w:t>
      </w:r>
      <w:proofErr w:type="gramStart"/>
      <w:r w:rsidRPr="00EE4D29">
        <w:rPr>
          <w:rFonts w:ascii="Times New Roman" w:hAnsi="Times New Roman" w:cs="Times New Roman"/>
          <w:sz w:val="18"/>
          <w:szCs w:val="18"/>
          <w:lang w:val="en-US"/>
        </w:rPr>
        <w:t>,05</w:t>
      </w:r>
      <w:proofErr w:type="gramEnd"/>
      <w:r w:rsidRPr="00EE4D29">
        <w:rPr>
          <w:rFonts w:ascii="Times New Roman" w:hAnsi="Times New Roman" w:cs="Times New Roman"/>
          <w:sz w:val="18"/>
          <w:szCs w:val="18"/>
          <w:lang w:val="en-US"/>
        </w:rPr>
        <w:t xml:space="preserve">% of all stateless persons in the Netherlands) we find Moluccan people, Roma people, Surinamese people, people from the former Soviet-Union and stateless Palestinians from Syria. </w:t>
      </w:r>
    </w:p>
  </w:footnote>
  <w:footnote w:id="24">
    <w:p w:rsidR="008E2DE4" w:rsidRPr="00EE4D29" w:rsidRDefault="008E2DE4">
      <w:pPr>
        <w:pStyle w:val="Alaviitteenteksti"/>
        <w:rPr>
          <w:rFonts w:ascii="Times New Roman" w:hAnsi="Times New Roman" w:cs="Times New Roman"/>
          <w:sz w:val="18"/>
          <w:szCs w:val="18"/>
          <w:lang w:val="en-GB"/>
        </w:rPr>
      </w:pPr>
      <w:r w:rsidRPr="00EE4D29">
        <w:rPr>
          <w:rStyle w:val="Alaviitteenviite"/>
          <w:rFonts w:ascii="Times New Roman" w:hAnsi="Times New Roman" w:cs="Times New Roman"/>
          <w:sz w:val="18"/>
          <w:szCs w:val="18"/>
          <w:lang w:val="en-GB"/>
        </w:rPr>
        <w:footnoteRef/>
      </w:r>
      <w:r w:rsidRPr="00EE4D29">
        <w:rPr>
          <w:rFonts w:ascii="Times New Roman" w:hAnsi="Times New Roman" w:cs="Times New Roman"/>
          <w:sz w:val="18"/>
          <w:szCs w:val="18"/>
          <w:lang w:val="en-GB"/>
        </w:rPr>
        <w:t xml:space="preserve"> Article 29(2) </w:t>
      </w:r>
      <w:r w:rsidRPr="00EE4D29">
        <w:rPr>
          <w:rFonts w:ascii="Times New Roman" w:hAnsi="Times New Roman" w:cs="Times New Roman"/>
          <w:sz w:val="18"/>
          <w:szCs w:val="18"/>
          <w:lang w:val="nl-NL"/>
        </w:rPr>
        <w:t>Vreemdelingenwet 2000</w:t>
      </w:r>
      <w:r w:rsidRPr="00EE4D29">
        <w:rPr>
          <w:rFonts w:ascii="Times New Roman" w:hAnsi="Times New Roman" w:cs="Times New Roman"/>
          <w:sz w:val="18"/>
          <w:szCs w:val="18"/>
          <w:lang w:val="en-US"/>
        </w:rPr>
        <w:t>.</w:t>
      </w:r>
    </w:p>
  </w:footnote>
  <w:footnote w:id="25">
    <w:p w:rsidR="008E2DE4" w:rsidRPr="00EE4D29" w:rsidRDefault="008E2DE4" w:rsidP="007E68E8">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K. Groenendijk et.al, </w:t>
      </w:r>
      <w:r w:rsidRPr="00C558B6">
        <w:rPr>
          <w:rFonts w:ascii="Times New Roman" w:hAnsi="Times New Roman" w:cs="Times New Roman"/>
          <w:i/>
          <w:sz w:val="18"/>
          <w:szCs w:val="18"/>
          <w:lang w:val="en-GB"/>
        </w:rPr>
        <w:t>The Family Reunification Directive in EU Member States. The first year of implementation</w:t>
      </w:r>
      <w:r w:rsidRPr="00C558B6">
        <w:rPr>
          <w:rFonts w:ascii="Times New Roman" w:hAnsi="Times New Roman" w:cs="Times New Roman"/>
          <w:sz w:val="18"/>
          <w:szCs w:val="18"/>
          <w:lang w:val="en-GB"/>
        </w:rPr>
        <w:t xml:space="preserve">, Nijmegen: WLP 2007, p. 41-42; European Commission, Communication from the Commision to the European Parliament and the Council on guidance for aplication of Directive 2003/86/EC on the right to family reunification, COM(2014) 210 final, available at: </w:t>
      </w:r>
      <w:hyperlink r:id="rId18" w:history="1">
        <w:r w:rsidRPr="00C558B6">
          <w:rPr>
            <w:rStyle w:val="Hyperlinkki"/>
            <w:rFonts w:ascii="Times New Roman" w:hAnsi="Times New Roman" w:cs="Times New Roman"/>
            <w:sz w:val="18"/>
            <w:szCs w:val="18"/>
            <w:lang w:val="en-GB"/>
          </w:rPr>
          <w:t>http://www.europarl.europa.eu/meetdocs/2014_2019/documents/com/com_com(2014)0210_/com_com(2014)0210_en.pdf</w:t>
        </w:r>
      </w:hyperlink>
      <w:r w:rsidRPr="00C558B6">
        <w:rPr>
          <w:rFonts w:ascii="Times New Roman" w:hAnsi="Times New Roman" w:cs="Times New Roman"/>
          <w:sz w:val="18"/>
          <w:szCs w:val="18"/>
          <w:lang w:val="en-GB"/>
        </w:rPr>
        <w:t xml:space="preserve"> [accessed 11 August 2010], p. 24</w:t>
      </w:r>
    </w:p>
  </w:footnote>
  <w:footnote w:id="26">
    <w:p w:rsidR="008E2DE4" w:rsidRPr="00EE4D29" w:rsidRDefault="008E2DE4" w:rsidP="00D14038">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Stb. 2004, 496 </w:t>
      </w:r>
      <w:hyperlink r:id="rId19" w:history="1">
        <w:r w:rsidRPr="00C558B6">
          <w:rPr>
            <w:rStyle w:val="Hyperlinkki"/>
            <w:rFonts w:ascii="Times New Roman" w:hAnsi="Times New Roman" w:cs="Times New Roman"/>
            <w:sz w:val="18"/>
            <w:szCs w:val="18"/>
            <w:lang w:val="en-GB"/>
          </w:rPr>
          <w:t>https://zoek.officielebekendmakingen.nl/stb-2004-496.pdf</w:t>
        </w:r>
      </w:hyperlink>
      <w:r w:rsidRPr="00C558B6">
        <w:rPr>
          <w:rFonts w:ascii="Times New Roman" w:hAnsi="Times New Roman" w:cs="Times New Roman"/>
          <w:sz w:val="18"/>
          <w:szCs w:val="18"/>
          <w:lang w:val="en-GB"/>
        </w:rPr>
        <w:t>, p. 6 and 21.</w:t>
      </w:r>
    </w:p>
  </w:footnote>
  <w:footnote w:id="27">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Reaction of 17 May 2016 from the State Secretary as a response to questions asked by the Council of State, case no. Z1-842036055.</w:t>
      </w:r>
    </w:p>
  </w:footnote>
  <w:footnote w:id="28">
    <w:p w:rsidR="008E2DE4" w:rsidRPr="00EE4D29" w:rsidRDefault="008E2DE4">
      <w:pPr>
        <w:pStyle w:val="Alaviitteenteksti"/>
        <w:rPr>
          <w:rFonts w:ascii="Times New Roman" w:hAnsi="Times New Roman" w:cs="Times New Roman"/>
          <w:sz w:val="18"/>
          <w:szCs w:val="18"/>
          <w:lang w:val="en-GB"/>
        </w:rPr>
      </w:pPr>
      <w:r w:rsidRPr="00EE4D29">
        <w:rPr>
          <w:rStyle w:val="Alaviitteenviite"/>
          <w:rFonts w:ascii="Times New Roman" w:hAnsi="Times New Roman" w:cs="Times New Roman"/>
          <w:sz w:val="18"/>
          <w:szCs w:val="18"/>
          <w:lang w:val="en-GB"/>
        </w:rPr>
        <w:footnoteRef/>
      </w:r>
      <w:r w:rsidRPr="00EE4D29">
        <w:rPr>
          <w:rFonts w:ascii="Times New Roman" w:hAnsi="Times New Roman" w:cs="Times New Roman"/>
          <w:sz w:val="18"/>
          <w:szCs w:val="18"/>
          <w:lang w:val="en-GB"/>
        </w:rPr>
        <w:t xml:space="preserve"> See 12(1) and 7(2), second paragraph FRD.</w:t>
      </w:r>
    </w:p>
  </w:footnote>
  <w:footnote w:id="29">
    <w:p w:rsidR="008E2DE4" w:rsidRPr="00EE4D29" w:rsidRDefault="008E2DE4" w:rsidP="00AB2CB0">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nl-NL"/>
        </w:rPr>
        <w:t xml:space="preserve"> 3(1) and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en-US"/>
        </w:rPr>
        <w:t xml:space="preserve"> 5 </w:t>
      </w:r>
      <w:r w:rsidRPr="00EE4D29">
        <w:rPr>
          <w:rFonts w:ascii="Times New Roman" w:hAnsi="Times New Roman" w:cs="Times New Roman"/>
          <w:sz w:val="18"/>
          <w:szCs w:val="18"/>
          <w:lang w:val="nl-NL"/>
        </w:rPr>
        <w:t>Wet inburgering</w:t>
      </w:r>
      <w:r w:rsidRPr="00EE4D29">
        <w:rPr>
          <w:rFonts w:ascii="Times New Roman" w:hAnsi="Times New Roman" w:cs="Times New Roman"/>
          <w:sz w:val="18"/>
          <w:szCs w:val="18"/>
          <w:lang w:val="en-US"/>
        </w:rPr>
        <w:t xml:space="preserve"> </w:t>
      </w:r>
      <w:proofErr w:type="gramStart"/>
      <w:r w:rsidRPr="00EE4D29">
        <w:rPr>
          <w:rFonts w:ascii="Times New Roman" w:hAnsi="Times New Roman" w:cs="Times New Roman"/>
          <w:sz w:val="18"/>
          <w:szCs w:val="18"/>
          <w:lang w:val="en-US"/>
        </w:rPr>
        <w:t>jo</w:t>
      </w:r>
      <w:proofErr w:type="gramEnd"/>
      <w:r w:rsidRPr="00EE4D29">
        <w:rPr>
          <w:rFonts w:ascii="Times New Roman" w:hAnsi="Times New Roman" w:cs="Times New Roman"/>
          <w:sz w:val="18"/>
          <w:szCs w:val="18"/>
          <w:lang w:val="en-US"/>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en-US"/>
        </w:rPr>
        <w:t xml:space="preserve"> 8(c) </w:t>
      </w:r>
      <w:r w:rsidRPr="00EE4D29">
        <w:rPr>
          <w:rFonts w:ascii="Times New Roman" w:hAnsi="Times New Roman" w:cs="Times New Roman"/>
          <w:sz w:val="18"/>
          <w:szCs w:val="18"/>
          <w:lang w:val="nl-NL"/>
        </w:rPr>
        <w:t>Vreemdelingenwet 2000</w:t>
      </w:r>
      <w:r w:rsidRPr="00EE4D29">
        <w:rPr>
          <w:rFonts w:ascii="Times New Roman" w:hAnsi="Times New Roman" w:cs="Times New Roman"/>
          <w:sz w:val="18"/>
          <w:szCs w:val="18"/>
          <w:lang w:val="en-US"/>
        </w:rPr>
        <w:t>.</w:t>
      </w:r>
    </w:p>
  </w:footnote>
  <w:footnote w:id="30">
    <w:p w:rsidR="008E2DE4" w:rsidRPr="00EE4D29" w:rsidRDefault="008E2DE4" w:rsidP="0090295A">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Explanatory Memorandum to the Civic Integration Act, </w:t>
      </w:r>
      <w:r w:rsidRPr="00C558B6">
        <w:rPr>
          <w:rFonts w:ascii="Times New Roman" w:hAnsi="Times New Roman" w:cs="Times New Roman"/>
          <w:i/>
          <w:sz w:val="18"/>
          <w:szCs w:val="18"/>
          <w:lang w:val="en-GB"/>
        </w:rPr>
        <w:t>Parliamentary documents II</w:t>
      </w:r>
      <w:r w:rsidRPr="00C558B6">
        <w:rPr>
          <w:rFonts w:ascii="Times New Roman" w:hAnsi="Times New Roman" w:cs="Times New Roman"/>
          <w:sz w:val="18"/>
          <w:szCs w:val="18"/>
          <w:lang w:val="en-GB"/>
        </w:rPr>
        <w:t xml:space="preserve"> 2005/2006, 30308, no. 3, available at: </w:t>
      </w:r>
      <w:hyperlink r:id="rId20" w:history="1">
        <w:r w:rsidRPr="00C558B6">
          <w:rPr>
            <w:rStyle w:val="Hyperlinkki"/>
            <w:rFonts w:ascii="Times New Roman" w:hAnsi="Times New Roman" w:cs="Times New Roman"/>
            <w:sz w:val="18"/>
            <w:szCs w:val="18"/>
            <w:lang w:val="en-GB"/>
          </w:rPr>
          <w:t>https://zoek.officielebekendmakingen.nl/dossier/30308/kst-30308-3.html</w:t>
        </w:r>
      </w:hyperlink>
      <w:r w:rsidRPr="00C558B6">
        <w:rPr>
          <w:rFonts w:ascii="Times New Roman" w:hAnsi="Times New Roman" w:cs="Times New Roman"/>
          <w:sz w:val="18"/>
          <w:szCs w:val="18"/>
          <w:lang w:val="en-GB"/>
        </w:rPr>
        <w:t xml:space="preserve">. </w:t>
      </w:r>
    </w:p>
  </w:footnote>
  <w:footnote w:id="31">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en-US"/>
        </w:rPr>
        <w:t xml:space="preserve"> </w:t>
      </w:r>
      <w:r w:rsidRPr="00EE4D29">
        <w:rPr>
          <w:rFonts w:ascii="Times New Roman" w:hAnsi="Times New Roman" w:cs="Times New Roman"/>
          <w:sz w:val="18"/>
          <w:szCs w:val="18"/>
          <w:lang w:val="nl-NL"/>
        </w:rPr>
        <w:t>6(1) Wet inburgering.</w:t>
      </w:r>
    </w:p>
  </w:footnote>
  <w:footnote w:id="32">
    <w:p w:rsidR="008E2DE4" w:rsidRPr="00EE4D29" w:rsidRDefault="008E2DE4" w:rsidP="004B3B6A">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en-US"/>
        </w:rPr>
        <w:t xml:space="preserve"> 7(1) </w:t>
      </w:r>
      <w:r w:rsidRPr="00EE4D29">
        <w:rPr>
          <w:rFonts w:ascii="Times New Roman" w:hAnsi="Times New Roman" w:cs="Times New Roman"/>
          <w:sz w:val="18"/>
          <w:szCs w:val="18"/>
          <w:lang w:val="nl-NL"/>
        </w:rPr>
        <w:t>Wet inburgering.</w:t>
      </w:r>
      <w:r w:rsidRPr="00EE4D29">
        <w:rPr>
          <w:rFonts w:ascii="Times New Roman" w:hAnsi="Times New Roman" w:cs="Times New Roman"/>
          <w:sz w:val="18"/>
          <w:szCs w:val="18"/>
          <w:lang w:val="en-GB"/>
        </w:rPr>
        <w:t xml:space="preserve"> Article 7(3</w:t>
      </w:r>
      <w:proofErr w:type="gramStart"/>
      <w:r w:rsidRPr="00EE4D29">
        <w:rPr>
          <w:rFonts w:ascii="Times New Roman" w:hAnsi="Times New Roman" w:cs="Times New Roman"/>
          <w:sz w:val="18"/>
          <w:szCs w:val="18"/>
          <w:lang w:val="en-GB"/>
        </w:rPr>
        <w:t>)(</w:t>
      </w:r>
      <w:proofErr w:type="gramEnd"/>
      <w:r w:rsidRPr="00EE4D29">
        <w:rPr>
          <w:rFonts w:ascii="Times New Roman" w:hAnsi="Times New Roman" w:cs="Times New Roman"/>
          <w:sz w:val="18"/>
          <w:szCs w:val="18"/>
          <w:lang w:val="en-GB"/>
        </w:rPr>
        <w:t>b) prescribes that for illiterate immigrants the integration term is set at three plus two additional years.</w:t>
      </w:r>
    </w:p>
  </w:footnote>
  <w:footnote w:id="33">
    <w:p w:rsidR="008E2DE4" w:rsidRPr="00EE4D29" w:rsidRDefault="008E2DE4" w:rsidP="00240AA5">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Article 31(1)</w:t>
      </w:r>
      <w:r w:rsidRPr="00EE4D29">
        <w:rPr>
          <w:rFonts w:ascii="Times New Roman" w:hAnsi="Times New Roman" w:cs="Times New Roman"/>
          <w:sz w:val="18"/>
          <w:szCs w:val="18"/>
          <w:lang w:val="nl-NL"/>
        </w:rPr>
        <w:t xml:space="preserve"> </w:t>
      </w:r>
      <w:proofErr w:type="gramStart"/>
      <w:r w:rsidRPr="00EE4D29">
        <w:rPr>
          <w:rFonts w:ascii="Times New Roman" w:hAnsi="Times New Roman" w:cs="Times New Roman"/>
          <w:sz w:val="18"/>
          <w:szCs w:val="18"/>
          <w:lang w:val="nl-NL"/>
        </w:rPr>
        <w:t>jo</w:t>
      </w:r>
      <w:proofErr w:type="gramEnd"/>
      <w:r w:rsidRPr="00EE4D29">
        <w:rPr>
          <w:rFonts w:ascii="Times New Roman" w:hAnsi="Times New Roman" w:cs="Times New Roman"/>
          <w:sz w:val="18"/>
          <w:szCs w:val="18"/>
          <w:lang w:val="nl-NL"/>
        </w:rPr>
        <w:t xml:space="preserve">. 34 Wet inburgering. </w:t>
      </w:r>
    </w:p>
  </w:footnote>
  <w:footnote w:id="34">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nl-NL"/>
        </w:rPr>
        <w:t xml:space="preserve"> 2.9 Besluit inburgering.</w:t>
      </w:r>
    </w:p>
  </w:footnote>
  <w:footnote w:id="35">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US"/>
        </w:rPr>
        <w:t>Stb. 2014, no. 404.</w:t>
      </w:r>
    </w:p>
  </w:footnote>
  <w:footnote w:id="36">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See</w:t>
      </w:r>
      <w:r w:rsidRPr="00EE4D29">
        <w:rPr>
          <w:rFonts w:ascii="Times New Roman" w:hAnsi="Times New Roman" w:cs="Times New Roman"/>
          <w:sz w:val="18"/>
          <w:szCs w:val="18"/>
          <w:lang w:val="en-US"/>
        </w:rPr>
        <w:t xml:space="preserve"> </w:t>
      </w:r>
      <w:hyperlink r:id="rId21" w:history="1">
        <w:r w:rsidRPr="00EE4D29">
          <w:rPr>
            <w:rStyle w:val="Hyperlinkki"/>
            <w:rFonts w:ascii="Times New Roman" w:hAnsi="Times New Roman" w:cs="Times New Roman"/>
            <w:sz w:val="18"/>
            <w:szCs w:val="18"/>
            <w:lang w:val="en-US"/>
          </w:rPr>
          <w:t>www.inburgeren.nl/inburgeren-betalen.jsp</w:t>
        </w:r>
      </w:hyperlink>
      <w:r w:rsidRPr="00EE4D29">
        <w:rPr>
          <w:rFonts w:ascii="Times New Roman" w:hAnsi="Times New Roman" w:cs="Times New Roman"/>
          <w:sz w:val="18"/>
          <w:szCs w:val="18"/>
          <w:lang w:val="en-US"/>
        </w:rPr>
        <w:t>.</w:t>
      </w:r>
    </w:p>
  </w:footnote>
  <w:footnote w:id="37">
    <w:p w:rsidR="008E2DE4" w:rsidRPr="00EE4D29" w:rsidRDefault="008E2DE4" w:rsidP="00D63601">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C558B6">
        <w:rPr>
          <w:rFonts w:ascii="Times New Roman" w:hAnsi="Times New Roman" w:cs="Times New Roman"/>
          <w:i/>
          <w:sz w:val="18"/>
          <w:szCs w:val="18"/>
          <w:lang w:val="en-GB"/>
        </w:rPr>
        <w:t>Parliamentary documents II</w:t>
      </w:r>
      <w:r w:rsidRPr="00C558B6">
        <w:rPr>
          <w:rFonts w:ascii="Times New Roman" w:hAnsi="Times New Roman" w:cs="Times New Roman"/>
          <w:sz w:val="18"/>
          <w:szCs w:val="18"/>
          <w:lang w:val="en-GB"/>
        </w:rPr>
        <w:t xml:space="preserve"> 2015/2016, 32824, no. 115, available at: </w:t>
      </w:r>
      <w:hyperlink r:id="rId22" w:history="1">
        <w:r w:rsidRPr="00C558B6">
          <w:rPr>
            <w:rStyle w:val="Hyperlinkki"/>
            <w:rFonts w:ascii="Times New Roman" w:hAnsi="Times New Roman" w:cs="Times New Roman"/>
            <w:sz w:val="18"/>
            <w:szCs w:val="18"/>
            <w:lang w:val="en-GB"/>
          </w:rPr>
          <w:t>https://zoek.officielebekendmakingen.nl/dossier/32824/kst-32824-115.html</w:t>
        </w:r>
      </w:hyperlink>
      <w:r w:rsidRPr="00C558B6">
        <w:rPr>
          <w:rFonts w:ascii="Times New Roman" w:hAnsi="Times New Roman" w:cs="Times New Roman"/>
          <w:sz w:val="18"/>
          <w:szCs w:val="18"/>
          <w:lang w:val="en-GB"/>
        </w:rPr>
        <w:t>.</w:t>
      </w:r>
    </w:p>
  </w:footnote>
  <w:footnote w:id="38">
    <w:p w:rsidR="008E2DE4" w:rsidRPr="00EE4D29" w:rsidRDefault="008E2DE4" w:rsidP="002166C7">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C558B6">
        <w:rPr>
          <w:rFonts w:ascii="Times New Roman" w:hAnsi="Times New Roman" w:cs="Times New Roman"/>
          <w:i/>
          <w:sz w:val="18"/>
          <w:szCs w:val="18"/>
          <w:lang w:val="en-GB"/>
        </w:rPr>
        <w:t>Parliamentary documents II</w:t>
      </w:r>
      <w:r w:rsidRPr="00C558B6">
        <w:rPr>
          <w:rFonts w:ascii="Times New Roman" w:hAnsi="Times New Roman" w:cs="Times New Roman"/>
          <w:sz w:val="18"/>
          <w:szCs w:val="18"/>
          <w:lang w:val="en-GB"/>
        </w:rPr>
        <w:t xml:space="preserve"> 2015/2016, 32824, no. 115, available at: </w:t>
      </w:r>
      <w:hyperlink r:id="rId23" w:history="1">
        <w:r w:rsidRPr="00C558B6">
          <w:rPr>
            <w:rStyle w:val="Hyperlinkki"/>
            <w:rFonts w:ascii="Times New Roman" w:hAnsi="Times New Roman" w:cs="Times New Roman"/>
            <w:sz w:val="18"/>
            <w:szCs w:val="18"/>
            <w:lang w:val="en-GB"/>
          </w:rPr>
          <w:t>https://zoek.officielebekendmakingen.nl/dossier/32824/kst-32824-115.html</w:t>
        </w:r>
      </w:hyperlink>
      <w:r w:rsidRPr="00C558B6">
        <w:rPr>
          <w:rFonts w:ascii="Times New Roman" w:hAnsi="Times New Roman" w:cs="Times New Roman"/>
          <w:sz w:val="18"/>
          <w:szCs w:val="18"/>
          <w:lang w:val="en-GB"/>
        </w:rPr>
        <w:t xml:space="preserve">. See also </w:t>
      </w:r>
      <w:hyperlink r:id="rId24" w:history="1">
        <w:r w:rsidRPr="00C558B6">
          <w:rPr>
            <w:rStyle w:val="Hyperlinkki"/>
            <w:rFonts w:ascii="Times New Roman" w:hAnsi="Times New Roman" w:cs="Times New Roman"/>
            <w:sz w:val="18"/>
            <w:szCs w:val="18"/>
            <w:lang w:val="en-GB"/>
          </w:rPr>
          <w:t>www.rijksoverheid.nl/documenten/kamerstukken/2015/11/27/kamerbrief-over-bestuursakkoord-verhoogde-asielinstroom</w:t>
        </w:r>
      </w:hyperlink>
      <w:r w:rsidRPr="00C558B6">
        <w:rPr>
          <w:rFonts w:ascii="Times New Roman" w:hAnsi="Times New Roman" w:cs="Times New Roman"/>
          <w:sz w:val="18"/>
          <w:szCs w:val="18"/>
          <w:lang w:val="en-GB"/>
        </w:rPr>
        <w:t>.</w:t>
      </w:r>
    </w:p>
  </w:footnote>
  <w:footnote w:id="39">
    <w:p w:rsidR="008E2DE4" w:rsidRPr="00EE4D29" w:rsidRDefault="008E2DE4" w:rsidP="008309CF">
      <w:pPr>
        <w:pStyle w:val="Alaviitteenteksti"/>
        <w:rPr>
          <w:rFonts w:ascii="Times New Roman" w:hAnsi="Times New Roman" w:cs="Times New Roman"/>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Dutch Council for Refugees, ‘Integratie Barometer 2014’, October 2014, available at: </w:t>
      </w:r>
      <w:hyperlink r:id="rId25" w:history="1">
        <w:r w:rsidRPr="00C558B6">
          <w:rPr>
            <w:rStyle w:val="Hyperlinkki"/>
            <w:rFonts w:ascii="Times New Roman" w:hAnsi="Times New Roman" w:cs="Times New Roman"/>
            <w:sz w:val="18"/>
            <w:szCs w:val="18"/>
            <w:lang w:val="en-GB"/>
          </w:rPr>
          <w:t>www.vluchtelingenwerk.nl/sites/public/u2243/VluchtelingenWerk_IntegratieBarometer_2014.pdf</w:t>
        </w:r>
      </w:hyperlink>
      <w:r w:rsidRPr="00C558B6">
        <w:rPr>
          <w:rFonts w:ascii="Times New Roman" w:hAnsi="Times New Roman" w:cs="Times New Roman"/>
          <w:sz w:val="18"/>
          <w:szCs w:val="18"/>
          <w:lang w:val="en-GB"/>
        </w:rPr>
        <w:t>, p. 8-9 and 41.</w:t>
      </w:r>
    </w:p>
  </w:footnote>
  <w:footnote w:id="40">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nl-NL"/>
        </w:rPr>
        <w:t xml:space="preserve">E.A. Besselsen and B. de Hart, </w:t>
      </w:r>
      <w:r w:rsidRPr="00EE4D29">
        <w:rPr>
          <w:rFonts w:ascii="Times New Roman" w:hAnsi="Times New Roman" w:cs="Times New Roman"/>
          <w:i/>
          <w:sz w:val="18"/>
          <w:szCs w:val="18"/>
          <w:lang w:val="nl-NL"/>
        </w:rPr>
        <w:t>Verblijfsrechtelijke consequenties van de Wet inburgering. Een onderzoek naar de ervaringen van migranten</w:t>
      </w:r>
      <w:r w:rsidRPr="00EE4D29">
        <w:rPr>
          <w:rFonts w:ascii="Times New Roman" w:hAnsi="Times New Roman" w:cs="Times New Roman"/>
          <w:sz w:val="18"/>
          <w:szCs w:val="18"/>
          <w:lang w:val="nl-NL"/>
        </w:rPr>
        <w:t xml:space="preserve">, </w:t>
      </w:r>
      <w:r w:rsidRPr="00EE4D29">
        <w:rPr>
          <w:rFonts w:ascii="Times New Roman" w:hAnsi="Times New Roman" w:cs="Times New Roman"/>
          <w:sz w:val="18"/>
          <w:szCs w:val="18"/>
          <w:lang w:val="en-GB"/>
        </w:rPr>
        <w:t>University of Amsterdam, Wolf Legal Publishers 2014</w:t>
      </w:r>
      <w:r w:rsidRPr="00EE4D29">
        <w:rPr>
          <w:rFonts w:ascii="Times New Roman" w:hAnsi="Times New Roman" w:cs="Times New Roman"/>
          <w:sz w:val="18"/>
          <w:szCs w:val="18"/>
          <w:lang w:val="nl-NL"/>
        </w:rPr>
        <w:t>, p. 54-55.</w:t>
      </w:r>
    </w:p>
  </w:footnote>
  <w:footnote w:id="41">
    <w:p w:rsidR="008E2DE4" w:rsidRPr="00F11672" w:rsidRDefault="008E2DE4">
      <w:pPr>
        <w:pStyle w:val="Alaviitteenteksti"/>
        <w:rPr>
          <w:rFonts w:ascii="Times New Roman" w:hAnsi="Times New Roman" w:cs="Times New Roman"/>
          <w:sz w:val="18"/>
          <w:szCs w:val="18"/>
          <w:lang w:val="nl-NL"/>
        </w:rPr>
      </w:pPr>
      <w:r w:rsidRPr="00F11672">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F11672">
        <w:rPr>
          <w:rFonts w:ascii="Times New Roman" w:hAnsi="Times New Roman" w:cs="Times New Roman"/>
          <w:sz w:val="18"/>
          <w:szCs w:val="18"/>
          <w:lang w:val="nl-NL"/>
        </w:rPr>
        <w:t xml:space="preserve">E. Lensink,. ‘Vluchtelingen extra hard geraakt door Wet inburgering’, </w:t>
      </w:r>
      <w:r w:rsidRPr="00F11672">
        <w:rPr>
          <w:rFonts w:ascii="Times New Roman" w:hAnsi="Times New Roman" w:cs="Times New Roman"/>
          <w:i/>
          <w:sz w:val="18"/>
          <w:szCs w:val="18"/>
          <w:lang w:val="nl-NL"/>
        </w:rPr>
        <w:t>A&amp;MR</w:t>
      </w:r>
      <w:r w:rsidRPr="00F11672">
        <w:rPr>
          <w:rFonts w:ascii="Times New Roman" w:hAnsi="Times New Roman" w:cs="Times New Roman"/>
          <w:sz w:val="18"/>
          <w:szCs w:val="18"/>
          <w:lang w:val="nl-NL"/>
        </w:rPr>
        <w:t xml:space="preserve"> 2015/1, p. 9.</w:t>
      </w:r>
    </w:p>
  </w:footnote>
  <w:footnote w:id="42">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US"/>
        </w:rPr>
        <w:t xml:space="preserve">Letter of 23 May 2016 from the State Secretary of Security and Justice, available at: </w:t>
      </w:r>
      <w:hyperlink r:id="rId26" w:history="1">
        <w:r w:rsidRPr="00EE4D29">
          <w:rPr>
            <w:rStyle w:val="Hyperlinkki"/>
            <w:rFonts w:ascii="Times New Roman" w:hAnsi="Times New Roman" w:cs="Times New Roman"/>
            <w:sz w:val="18"/>
            <w:szCs w:val="18"/>
            <w:lang w:val="en-US"/>
          </w:rPr>
          <w:t>https://www.rijksoverheid.nl/documenten/brieven/2016/02/18/brief-van-de-staatssecretaris-van-veiligheid-en-justitie-aan-asielzoekers-op-de-opvanglocaties-nederlands</w:t>
        </w:r>
      </w:hyperlink>
      <w:r w:rsidRPr="00EE4D29">
        <w:rPr>
          <w:rFonts w:ascii="Times New Roman" w:hAnsi="Times New Roman" w:cs="Times New Roman"/>
          <w:sz w:val="18"/>
          <w:szCs w:val="18"/>
          <w:lang w:val="en-US"/>
        </w:rPr>
        <w:t xml:space="preserve"> [accessed 15 August 2016].</w:t>
      </w:r>
    </w:p>
  </w:footnote>
  <w:footnote w:id="43">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C558B6">
        <w:rPr>
          <w:rFonts w:ascii="Times New Roman" w:hAnsi="Times New Roman" w:cs="Times New Roman"/>
          <w:i/>
          <w:sz w:val="18"/>
          <w:szCs w:val="18"/>
          <w:lang w:val="en-GB"/>
        </w:rPr>
        <w:t>Parliamentary documents II</w:t>
      </w:r>
      <w:r w:rsidRPr="00C558B6">
        <w:rPr>
          <w:rFonts w:ascii="Times New Roman" w:hAnsi="Times New Roman" w:cs="Times New Roman"/>
          <w:sz w:val="18"/>
          <w:szCs w:val="18"/>
          <w:lang w:val="en-GB"/>
        </w:rPr>
        <w:t xml:space="preserve"> 2015/2016, 19637, no. 2053.</w:t>
      </w:r>
    </w:p>
  </w:footnote>
  <w:footnote w:id="44">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European Migration Network, </w:t>
      </w:r>
      <w:r w:rsidRPr="00EE4D29">
        <w:rPr>
          <w:rFonts w:ascii="Times New Roman" w:hAnsi="Times New Roman" w:cs="Times New Roman"/>
          <w:i/>
          <w:sz w:val="18"/>
          <w:szCs w:val="18"/>
          <w:lang w:val="en-GB"/>
        </w:rPr>
        <w:t>Integration of beneficiaries of international and humanitarian protection into the Dutch labour market: policies and good practices</w:t>
      </w:r>
      <w:r w:rsidRPr="00EE4D29">
        <w:rPr>
          <w:rFonts w:ascii="Times New Roman" w:hAnsi="Times New Roman" w:cs="Times New Roman"/>
          <w:sz w:val="18"/>
          <w:szCs w:val="18"/>
          <w:lang w:val="en-GB"/>
        </w:rPr>
        <w:t xml:space="preserve">, February 2016, available at: </w:t>
      </w:r>
      <w:hyperlink r:id="rId27" w:history="1">
        <w:r w:rsidRPr="00EE4D29">
          <w:rPr>
            <w:rStyle w:val="Hyperlinkki"/>
            <w:rFonts w:ascii="Times New Roman" w:hAnsi="Times New Roman" w:cs="Times New Roman"/>
            <w:sz w:val="18"/>
            <w:szCs w:val="18"/>
            <w:lang w:val="en-GB"/>
          </w:rPr>
          <w:t>www.emnnetherlands.nl/dsresource?objectid=3199&amp;type=org</w:t>
        </w:r>
      </w:hyperlink>
      <w:r w:rsidRPr="00EE4D29">
        <w:rPr>
          <w:rFonts w:ascii="Times New Roman" w:hAnsi="Times New Roman" w:cs="Times New Roman"/>
          <w:sz w:val="18"/>
          <w:szCs w:val="18"/>
          <w:lang w:val="en-GB"/>
        </w:rPr>
        <w:t>, par. 4.5, p. 46.</w:t>
      </w:r>
    </w:p>
  </w:footnote>
  <w:footnote w:id="45">
    <w:p w:rsidR="008E2DE4" w:rsidRPr="00EE4D29" w:rsidRDefault="008E2DE4" w:rsidP="00EE19D5">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C558B6">
        <w:rPr>
          <w:rFonts w:ascii="Times New Roman" w:hAnsi="Times New Roman" w:cs="Times New Roman"/>
          <w:i/>
          <w:sz w:val="18"/>
          <w:szCs w:val="18"/>
          <w:lang w:val="en-GB"/>
        </w:rPr>
        <w:t>Parliamentary documents II</w:t>
      </w:r>
      <w:r w:rsidRPr="00C558B6">
        <w:rPr>
          <w:rFonts w:ascii="Times New Roman" w:hAnsi="Times New Roman" w:cs="Times New Roman"/>
          <w:sz w:val="18"/>
          <w:szCs w:val="18"/>
          <w:lang w:val="en-GB"/>
        </w:rPr>
        <w:t xml:space="preserve"> 2015/2016, 19637, no. 2053.</w:t>
      </w:r>
    </w:p>
  </w:footnote>
  <w:footnote w:id="46">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Article 10.1 </w:t>
      </w:r>
      <w:r w:rsidRPr="00EE4D29">
        <w:rPr>
          <w:rFonts w:ascii="Times New Roman" w:hAnsi="Times New Roman" w:cs="Times New Roman"/>
          <w:i/>
          <w:sz w:val="18"/>
          <w:szCs w:val="18"/>
          <w:lang w:val="nl-NL"/>
        </w:rPr>
        <w:t>Regeling Zorg Asielzoekers 2016</w:t>
      </w:r>
      <w:r w:rsidRPr="00EE4D29">
        <w:rPr>
          <w:rFonts w:ascii="Times New Roman" w:hAnsi="Times New Roman" w:cs="Times New Roman"/>
          <w:sz w:val="18"/>
          <w:szCs w:val="18"/>
          <w:lang w:val="en-US"/>
        </w:rPr>
        <w:t xml:space="preserve">, </w:t>
      </w:r>
      <w:r w:rsidRPr="00EE4D29">
        <w:rPr>
          <w:rFonts w:ascii="Times New Roman" w:hAnsi="Times New Roman" w:cs="Times New Roman"/>
          <w:sz w:val="18"/>
          <w:szCs w:val="18"/>
          <w:lang w:val="en-GB"/>
        </w:rPr>
        <w:t>available at</w:t>
      </w:r>
      <w:r w:rsidRPr="00EE4D29">
        <w:rPr>
          <w:rFonts w:ascii="Times New Roman" w:hAnsi="Times New Roman" w:cs="Times New Roman"/>
          <w:sz w:val="18"/>
          <w:szCs w:val="18"/>
          <w:lang w:val="en-US"/>
        </w:rPr>
        <w:t xml:space="preserve">: </w:t>
      </w:r>
      <w:hyperlink r:id="rId28" w:history="1">
        <w:r w:rsidRPr="00EE4D29">
          <w:rPr>
            <w:rStyle w:val="Hyperlinkki"/>
            <w:rFonts w:ascii="Times New Roman" w:hAnsi="Times New Roman" w:cs="Times New Roman"/>
            <w:sz w:val="18"/>
            <w:szCs w:val="18"/>
            <w:lang w:val="en-US"/>
          </w:rPr>
          <w:t>www.rzasielzoekers.nl/dynamic/media/28/documents/Regeling%20Zorg%20Asielzoekers%202016.pdf</w:t>
        </w:r>
      </w:hyperlink>
      <w:r w:rsidRPr="00EE4D29">
        <w:rPr>
          <w:rFonts w:ascii="Times New Roman" w:hAnsi="Times New Roman" w:cs="Times New Roman"/>
          <w:sz w:val="18"/>
          <w:szCs w:val="18"/>
          <w:lang w:val="en-US"/>
        </w:rPr>
        <w:t xml:space="preserve">. </w:t>
      </w:r>
    </w:p>
  </w:footnote>
  <w:footnote w:id="47">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nl-NL"/>
        </w:rPr>
        <w:t xml:space="preserve"> 28 and 29 </w:t>
      </w:r>
      <w:proofErr w:type="gramStart"/>
      <w:r w:rsidRPr="00EE4D29">
        <w:rPr>
          <w:rFonts w:ascii="Times New Roman" w:hAnsi="Times New Roman" w:cs="Times New Roman"/>
          <w:sz w:val="18"/>
          <w:szCs w:val="18"/>
          <w:lang w:val="nl-NL"/>
        </w:rPr>
        <w:t>jo</w:t>
      </w:r>
      <w:proofErr w:type="gramEnd"/>
      <w:r w:rsidRPr="00EE4D29">
        <w:rPr>
          <w:rFonts w:ascii="Times New Roman" w:hAnsi="Times New Roman" w:cs="Times New Roman"/>
          <w:sz w:val="18"/>
          <w:szCs w:val="18"/>
          <w:lang w:val="nl-NL"/>
        </w:rPr>
        <w:t>. 8(c) Vreemdelingenwet 2000.</w:t>
      </w:r>
    </w:p>
  </w:footnote>
  <w:footnote w:id="48">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Article 2.1.1(2) and (3) Wet langdurige zorg jo. Article 2(1) Zorgverzekeringswet.</w:t>
      </w:r>
    </w:p>
  </w:footnote>
  <w:footnote w:id="49">
    <w:p w:rsidR="008E2DE4" w:rsidRPr="00EE4D29" w:rsidRDefault="008E2DE4">
      <w:pPr>
        <w:pStyle w:val="Alaviitteenteksti"/>
        <w:rPr>
          <w:rFonts w:ascii="Times New Roman" w:hAnsi="Times New Roman" w:cs="Times New Roman"/>
          <w:sz w:val="18"/>
          <w:szCs w:val="18"/>
          <w:lang w:val="en-GB"/>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European Migration Network, </w:t>
      </w:r>
      <w:r w:rsidRPr="00EE4D29">
        <w:rPr>
          <w:rFonts w:ascii="Times New Roman" w:hAnsi="Times New Roman" w:cs="Times New Roman"/>
          <w:i/>
          <w:sz w:val="18"/>
          <w:szCs w:val="18"/>
          <w:lang w:val="en-GB"/>
        </w:rPr>
        <w:t>Integration of beneficiaries of international and humanitarian protection into the Dutch labour market: policies and good practices</w:t>
      </w:r>
      <w:r w:rsidRPr="00EE4D29">
        <w:rPr>
          <w:rFonts w:ascii="Times New Roman" w:hAnsi="Times New Roman" w:cs="Times New Roman"/>
          <w:sz w:val="18"/>
          <w:szCs w:val="18"/>
          <w:lang w:val="en-GB"/>
        </w:rPr>
        <w:t xml:space="preserve">, February 2016, available at: </w:t>
      </w:r>
      <w:hyperlink r:id="rId29" w:history="1">
        <w:r w:rsidRPr="00EE4D29">
          <w:rPr>
            <w:rStyle w:val="Hyperlinkki"/>
            <w:rFonts w:ascii="Times New Roman" w:hAnsi="Times New Roman" w:cs="Times New Roman"/>
            <w:sz w:val="18"/>
            <w:szCs w:val="18"/>
            <w:lang w:val="en-GB"/>
          </w:rPr>
          <w:t>www.emnnetherlands.nl/dsresource?objectid=3199&amp;type=org</w:t>
        </w:r>
      </w:hyperlink>
      <w:r w:rsidRPr="00EE4D29">
        <w:rPr>
          <w:rFonts w:ascii="Times New Roman" w:hAnsi="Times New Roman" w:cs="Times New Roman"/>
          <w:sz w:val="18"/>
          <w:szCs w:val="18"/>
          <w:lang w:val="en-GB"/>
        </w:rPr>
        <w:t xml:space="preserve">, par. 3.4.1, p. 29. </w:t>
      </w:r>
    </w:p>
  </w:footnote>
  <w:footnote w:id="50">
    <w:p w:rsidR="008E2DE4" w:rsidRPr="00EE4D29" w:rsidRDefault="008E2DE4" w:rsidP="00243579">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K. Groenendijk et.al, </w:t>
      </w:r>
      <w:r w:rsidRPr="00C558B6">
        <w:rPr>
          <w:rFonts w:ascii="Times New Roman" w:hAnsi="Times New Roman" w:cs="Times New Roman"/>
          <w:i/>
          <w:sz w:val="18"/>
          <w:szCs w:val="18"/>
          <w:lang w:val="en-GB"/>
        </w:rPr>
        <w:t>The Family Reunification Directive in EU Member States. The first year of implementation</w:t>
      </w:r>
      <w:r w:rsidRPr="00C558B6">
        <w:rPr>
          <w:rFonts w:ascii="Times New Roman" w:hAnsi="Times New Roman" w:cs="Times New Roman"/>
          <w:sz w:val="18"/>
          <w:szCs w:val="18"/>
          <w:lang w:val="en-GB"/>
        </w:rPr>
        <w:t>, Nijmegen: WLP 2007, p. 20.</w:t>
      </w:r>
    </w:p>
  </w:footnote>
  <w:footnote w:id="51">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Article 3</w:t>
      </w:r>
      <w:r w:rsidRPr="00EE4D29">
        <w:rPr>
          <w:rFonts w:ascii="Times New Roman" w:hAnsi="Times New Roman" w:cs="Times New Roman"/>
          <w:sz w:val="18"/>
          <w:szCs w:val="18"/>
          <w:lang w:val="en-US"/>
        </w:rPr>
        <w:t xml:space="preserve">.14 and 3.15 </w:t>
      </w:r>
      <w:r w:rsidRPr="00EE4D29">
        <w:rPr>
          <w:rFonts w:ascii="Times New Roman" w:hAnsi="Times New Roman" w:cs="Times New Roman"/>
          <w:sz w:val="18"/>
          <w:szCs w:val="18"/>
          <w:lang w:val="nl-NL"/>
        </w:rPr>
        <w:t>Vreemdelingenbesluit 2000.</w:t>
      </w:r>
    </w:p>
  </w:footnote>
  <w:footnote w:id="52">
    <w:p w:rsidR="008E2DE4" w:rsidRPr="00C558B6" w:rsidRDefault="008E2DE4">
      <w:pPr>
        <w:pStyle w:val="Alaviitteenteksti"/>
        <w:rPr>
          <w:rFonts w:ascii="Times New Roman" w:hAnsi="Times New Roman" w:cs="Times New Roman"/>
          <w:sz w:val="18"/>
          <w:szCs w:val="18"/>
          <w:lang w:val="fr-FR"/>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fr-FR"/>
        </w:rPr>
        <w:t xml:space="preserve"> Par. C2/4.1 Vreemdelingencirculaire C.</w:t>
      </w:r>
    </w:p>
  </w:footnote>
  <w:footnote w:id="53">
    <w:p w:rsidR="008E2DE4" w:rsidRPr="00C558B6" w:rsidRDefault="008E2DE4">
      <w:pPr>
        <w:pStyle w:val="Alaviitteenteksti"/>
        <w:rPr>
          <w:rFonts w:ascii="Times New Roman" w:hAnsi="Times New Roman" w:cs="Times New Roman"/>
          <w:sz w:val="18"/>
          <w:szCs w:val="18"/>
          <w:lang w:val="fr-FR"/>
        </w:rPr>
      </w:pPr>
      <w:r w:rsidRPr="00EE4D29">
        <w:rPr>
          <w:rStyle w:val="Alaviitteenviite"/>
          <w:rFonts w:ascii="Times New Roman" w:hAnsi="Times New Roman" w:cs="Times New Roman"/>
          <w:sz w:val="18"/>
          <w:szCs w:val="18"/>
          <w:lang w:val="en-GB"/>
        </w:rPr>
        <w:footnoteRef/>
      </w:r>
      <w:r w:rsidRPr="00C558B6">
        <w:rPr>
          <w:rFonts w:ascii="Times New Roman" w:hAnsi="Times New Roman" w:cs="Times New Roman"/>
          <w:sz w:val="18"/>
          <w:szCs w:val="18"/>
          <w:lang w:val="fr-FR"/>
        </w:rPr>
        <w:t xml:space="preserve"> See Article 10(2) FRD.</w:t>
      </w:r>
    </w:p>
  </w:footnote>
  <w:footnote w:id="54">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en-US"/>
        </w:rPr>
        <w:t xml:space="preserve"> 29(2</w:t>
      </w:r>
      <w:proofErr w:type="gramStart"/>
      <w:r w:rsidRPr="00EE4D29">
        <w:rPr>
          <w:rFonts w:ascii="Times New Roman" w:hAnsi="Times New Roman" w:cs="Times New Roman"/>
          <w:sz w:val="18"/>
          <w:szCs w:val="18"/>
          <w:lang w:val="en-US"/>
        </w:rPr>
        <w:t>)(</w:t>
      </w:r>
      <w:proofErr w:type="gramEnd"/>
      <w:r w:rsidRPr="00EE4D29">
        <w:rPr>
          <w:rFonts w:ascii="Times New Roman" w:hAnsi="Times New Roman" w:cs="Times New Roman"/>
          <w:sz w:val="18"/>
          <w:szCs w:val="18"/>
          <w:lang w:val="en-US"/>
        </w:rPr>
        <w:t xml:space="preserve">a) and (b) </w:t>
      </w:r>
      <w:r w:rsidRPr="00EE4D29">
        <w:rPr>
          <w:rFonts w:ascii="Times New Roman" w:hAnsi="Times New Roman" w:cs="Times New Roman"/>
          <w:sz w:val="18"/>
          <w:szCs w:val="18"/>
          <w:lang w:val="nl-NL"/>
        </w:rPr>
        <w:t>Vreemdelingenwet 2000.</w:t>
      </w:r>
    </w:p>
  </w:footnote>
  <w:footnote w:id="55">
    <w:p w:rsidR="008E2DE4" w:rsidRPr="0070039B" w:rsidRDefault="008E2DE4">
      <w:pPr>
        <w:pStyle w:val="Alaviitteenteksti"/>
        <w:rPr>
          <w:rFonts w:ascii="Times New Roman" w:hAnsi="Times New Roman" w:cs="Times New Roman"/>
          <w:sz w:val="18"/>
          <w:szCs w:val="18"/>
          <w:lang w:val="nl-NL"/>
        </w:rPr>
      </w:pPr>
      <w:r w:rsidRPr="0070039B">
        <w:rPr>
          <w:rStyle w:val="Alaviitteenviite"/>
          <w:rFonts w:ascii="Times New Roman" w:hAnsi="Times New Roman" w:cs="Times New Roman"/>
          <w:sz w:val="18"/>
          <w:szCs w:val="18"/>
          <w:lang w:val="en-GB"/>
        </w:rPr>
        <w:footnoteRef/>
      </w:r>
      <w:r w:rsidRPr="0070039B">
        <w:rPr>
          <w:rFonts w:ascii="Times New Roman" w:hAnsi="Times New Roman" w:cs="Times New Roman"/>
          <w:sz w:val="18"/>
          <w:szCs w:val="18"/>
          <w:lang w:val="en-GB"/>
        </w:rPr>
        <w:t xml:space="preserve"> WBV 2013/13, Stcrt 2013, no. </w:t>
      </w:r>
      <w:proofErr w:type="gramStart"/>
      <w:r w:rsidRPr="0070039B">
        <w:rPr>
          <w:rFonts w:ascii="Times New Roman" w:hAnsi="Times New Roman" w:cs="Times New Roman"/>
          <w:sz w:val="18"/>
          <w:szCs w:val="18"/>
          <w:lang w:val="en-GB"/>
        </w:rPr>
        <w:t>15221 ,</w:t>
      </w:r>
      <w:proofErr w:type="gramEnd"/>
      <w:r w:rsidRPr="0070039B">
        <w:rPr>
          <w:rFonts w:ascii="Times New Roman" w:hAnsi="Times New Roman" w:cs="Times New Roman"/>
          <w:sz w:val="18"/>
          <w:szCs w:val="18"/>
          <w:lang w:val="en-GB"/>
        </w:rPr>
        <w:t xml:space="preserve"> 7 June 2013, available at</w:t>
      </w:r>
      <w:r w:rsidRPr="0070039B">
        <w:rPr>
          <w:rFonts w:ascii="Times New Roman" w:hAnsi="Times New Roman" w:cs="Times New Roman"/>
          <w:sz w:val="18"/>
          <w:szCs w:val="18"/>
          <w:lang w:val="nl-NL"/>
        </w:rPr>
        <w:t xml:space="preserve"> </w:t>
      </w:r>
      <w:hyperlink r:id="rId30" w:history="1">
        <w:r w:rsidRPr="0070039B">
          <w:rPr>
            <w:rStyle w:val="Hyperlinkki"/>
            <w:rFonts w:ascii="Times New Roman" w:hAnsi="Times New Roman" w:cs="Times New Roman"/>
            <w:sz w:val="18"/>
            <w:szCs w:val="18"/>
            <w:lang w:val="nl-NL"/>
          </w:rPr>
          <w:t>https://zoek.officielebekendmakingen.nl/stcrt-2013-15221.html</w:t>
        </w:r>
      </w:hyperlink>
      <w:r w:rsidRPr="0070039B">
        <w:rPr>
          <w:rFonts w:ascii="Times New Roman" w:hAnsi="Times New Roman" w:cs="Times New Roman"/>
          <w:sz w:val="18"/>
          <w:szCs w:val="18"/>
          <w:lang w:val="nl-NL"/>
        </w:rPr>
        <w:t xml:space="preserve">. </w:t>
      </w:r>
    </w:p>
  </w:footnote>
  <w:footnote w:id="56">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US"/>
        </w:rPr>
        <w:t xml:space="preserve">WBV 2015/10, Stcrt. 2015, no. 22872, </w:t>
      </w:r>
      <w:r w:rsidRPr="00EE4D29">
        <w:rPr>
          <w:rFonts w:ascii="Times New Roman" w:hAnsi="Times New Roman" w:cs="Times New Roman"/>
          <w:sz w:val="18"/>
          <w:szCs w:val="18"/>
          <w:lang w:val="en-GB"/>
        </w:rPr>
        <w:t>29 July 2015, available at:</w:t>
      </w:r>
      <w:r w:rsidRPr="00EE4D29">
        <w:rPr>
          <w:rFonts w:ascii="Times New Roman" w:hAnsi="Times New Roman" w:cs="Times New Roman"/>
          <w:sz w:val="18"/>
          <w:szCs w:val="18"/>
          <w:lang w:val="en-US"/>
        </w:rPr>
        <w:t xml:space="preserve"> </w:t>
      </w:r>
      <w:hyperlink r:id="rId31" w:history="1">
        <w:r w:rsidRPr="00EE4D29">
          <w:rPr>
            <w:rStyle w:val="Hyperlinkki"/>
            <w:rFonts w:ascii="Times New Roman" w:hAnsi="Times New Roman" w:cs="Times New Roman"/>
            <w:sz w:val="18"/>
            <w:szCs w:val="18"/>
            <w:lang w:val="en-US"/>
          </w:rPr>
          <w:t>https://zoek.officielebekendmakingen.nl/stcrt-2015-22872.html</w:t>
        </w:r>
      </w:hyperlink>
      <w:r w:rsidRPr="00EE4D29">
        <w:rPr>
          <w:rFonts w:ascii="Times New Roman" w:hAnsi="Times New Roman" w:cs="Times New Roman"/>
          <w:sz w:val="18"/>
          <w:szCs w:val="18"/>
          <w:lang w:val="en-US"/>
        </w:rPr>
        <w:t>.</w:t>
      </w:r>
    </w:p>
  </w:footnote>
  <w:footnote w:id="57">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US"/>
        </w:rPr>
        <w:t xml:space="preserve"> Par. C2/4.1 Vreemdelingencirculaire C.</w:t>
      </w:r>
    </w:p>
  </w:footnote>
  <w:footnote w:id="58">
    <w:p w:rsidR="008E2DE4" w:rsidRPr="00666695" w:rsidRDefault="008E2DE4">
      <w:pPr>
        <w:pStyle w:val="Alaviitteenteksti"/>
        <w:rPr>
          <w:rFonts w:ascii="Times New Roman" w:hAnsi="Times New Roman" w:cs="Times New Roman"/>
          <w:sz w:val="18"/>
          <w:szCs w:val="18"/>
          <w:lang w:val="nl-NL"/>
        </w:rPr>
      </w:pPr>
      <w:r w:rsidRPr="00666695">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US"/>
        </w:rPr>
        <w:t xml:space="preserve"> SCP, Huwelijksmigratie in Nederland, 29 October 2014, </w:t>
      </w:r>
      <w:hyperlink r:id="rId32" w:history="1">
        <w:r w:rsidRPr="00C558B6">
          <w:rPr>
            <w:rStyle w:val="Hyperlinkki"/>
            <w:rFonts w:ascii="Times New Roman" w:hAnsi="Times New Roman" w:cs="Times New Roman"/>
            <w:sz w:val="18"/>
            <w:szCs w:val="18"/>
            <w:lang w:val="en-US"/>
          </w:rPr>
          <w:t>https://www.scp.nl/Publicaties/Alle_publicaties/Publicaties_2014/Huwelijksmigratie_in_Nederland</w:t>
        </w:r>
      </w:hyperlink>
      <w:proofErr w:type="gramStart"/>
      <w:r w:rsidRPr="00C558B6">
        <w:rPr>
          <w:rFonts w:ascii="Times New Roman" w:hAnsi="Times New Roman" w:cs="Times New Roman"/>
          <w:sz w:val="18"/>
          <w:szCs w:val="18"/>
          <w:lang w:val="en-US"/>
        </w:rPr>
        <w:t>,  p</w:t>
      </w:r>
      <w:proofErr w:type="gramEnd"/>
      <w:r w:rsidRPr="00C558B6">
        <w:rPr>
          <w:rFonts w:ascii="Times New Roman" w:hAnsi="Times New Roman" w:cs="Times New Roman"/>
          <w:sz w:val="18"/>
          <w:szCs w:val="18"/>
          <w:lang w:val="en-US"/>
        </w:rPr>
        <w:t>. 57, 59 and 61-62.</w:t>
      </w:r>
    </w:p>
  </w:footnote>
  <w:footnote w:id="59">
    <w:p w:rsidR="008E2DE4" w:rsidRPr="00845313" w:rsidRDefault="008E2DE4">
      <w:pPr>
        <w:pStyle w:val="Alaviitteenteksti"/>
        <w:rPr>
          <w:rFonts w:ascii="Times New Roman" w:hAnsi="Times New Roman" w:cs="Times New Roman"/>
          <w:sz w:val="18"/>
          <w:szCs w:val="18"/>
          <w:lang w:val="en-GB"/>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nl-NL"/>
        </w:rPr>
        <w:t xml:space="preserve"> 16(1</w:t>
      </w:r>
      <w:proofErr w:type="gramStart"/>
      <w:r w:rsidRPr="00EE4D29">
        <w:rPr>
          <w:rFonts w:ascii="Times New Roman" w:hAnsi="Times New Roman" w:cs="Times New Roman"/>
          <w:sz w:val="18"/>
          <w:szCs w:val="18"/>
          <w:lang w:val="nl-NL"/>
        </w:rPr>
        <w:t>)(</w:t>
      </w:r>
      <w:proofErr w:type="gramEnd"/>
      <w:r w:rsidRPr="00EE4D29">
        <w:rPr>
          <w:rFonts w:ascii="Times New Roman" w:hAnsi="Times New Roman" w:cs="Times New Roman"/>
          <w:sz w:val="18"/>
          <w:szCs w:val="18"/>
          <w:lang w:val="nl-NL"/>
        </w:rPr>
        <w:t>a) Vreemdelingenwet 2000 and 3.71 Vreemdelingenbesluit 2000.</w:t>
      </w:r>
      <w:r>
        <w:rPr>
          <w:rFonts w:ascii="Times New Roman" w:hAnsi="Times New Roman" w:cs="Times New Roman"/>
          <w:sz w:val="18"/>
          <w:szCs w:val="18"/>
          <w:lang w:val="nl-NL"/>
        </w:rPr>
        <w:t xml:space="preserve"> </w:t>
      </w:r>
      <w:r w:rsidRPr="00845313">
        <w:rPr>
          <w:rFonts w:ascii="Times New Roman" w:hAnsi="Times New Roman" w:cs="Times New Roman"/>
          <w:sz w:val="18"/>
          <w:szCs w:val="18"/>
          <w:lang w:val="en-GB"/>
        </w:rPr>
        <w:t xml:space="preserve">See for criticism on the applicability of the Civic Integration Abroad Act to specific groups of nationalities Human Rights Watch, </w:t>
      </w:r>
      <w:r>
        <w:rPr>
          <w:rFonts w:ascii="Times New Roman" w:hAnsi="Times New Roman" w:cs="Times New Roman"/>
          <w:sz w:val="18"/>
          <w:szCs w:val="18"/>
          <w:lang w:val="en-GB"/>
        </w:rPr>
        <w:t>‘</w:t>
      </w:r>
      <w:r w:rsidRPr="00845313">
        <w:rPr>
          <w:rFonts w:ascii="Times New Roman" w:hAnsi="Times New Roman" w:cs="Times New Roman"/>
          <w:sz w:val="18"/>
          <w:szCs w:val="18"/>
          <w:lang w:val="en-GB"/>
        </w:rPr>
        <w:t>The Neth</w:t>
      </w:r>
      <w:r>
        <w:rPr>
          <w:rFonts w:ascii="Times New Roman" w:hAnsi="Times New Roman" w:cs="Times New Roman"/>
          <w:sz w:val="18"/>
          <w:szCs w:val="18"/>
          <w:lang w:val="en-GB"/>
        </w:rPr>
        <w:t>erlands: Discrimination in the N</w:t>
      </w:r>
      <w:r w:rsidRPr="00845313">
        <w:rPr>
          <w:rFonts w:ascii="Times New Roman" w:hAnsi="Times New Roman" w:cs="Times New Roman"/>
          <w:sz w:val="18"/>
          <w:szCs w:val="18"/>
          <w:lang w:val="en-GB"/>
        </w:rPr>
        <w:t>ame of Integration</w:t>
      </w:r>
      <w:r>
        <w:rPr>
          <w:rFonts w:ascii="Times New Roman" w:hAnsi="Times New Roman" w:cs="Times New Roman"/>
          <w:sz w:val="18"/>
          <w:szCs w:val="18"/>
          <w:lang w:val="en-GB"/>
        </w:rPr>
        <w:t>. Migrants’ Rights under the Integration Abroad Act’</w:t>
      </w:r>
      <w:r w:rsidRPr="00845313">
        <w:rPr>
          <w:rFonts w:ascii="Times New Roman" w:hAnsi="Times New Roman" w:cs="Times New Roman"/>
          <w:sz w:val="18"/>
          <w:szCs w:val="18"/>
          <w:lang w:val="en-GB"/>
        </w:rPr>
        <w:t xml:space="preserve">, May 2008, available at: </w:t>
      </w:r>
      <w:hyperlink r:id="rId33" w:history="1">
        <w:r w:rsidRPr="00845313">
          <w:rPr>
            <w:rStyle w:val="Hyperlinkki"/>
            <w:rFonts w:ascii="Times New Roman" w:hAnsi="Times New Roman" w:cs="Times New Roman"/>
            <w:sz w:val="18"/>
            <w:szCs w:val="18"/>
            <w:lang w:val="en-GB"/>
          </w:rPr>
          <w:t>https://www.hrw.org/legacy/backgrounder/2008/netherlands0508/</w:t>
        </w:r>
      </w:hyperlink>
      <w:r w:rsidRPr="00845313">
        <w:rPr>
          <w:rFonts w:ascii="Times New Roman" w:hAnsi="Times New Roman" w:cs="Times New Roman"/>
          <w:sz w:val="18"/>
          <w:szCs w:val="18"/>
          <w:lang w:val="en-GB"/>
        </w:rPr>
        <w:t xml:space="preserve">,  </w:t>
      </w:r>
    </w:p>
  </w:footnote>
  <w:footnote w:id="60">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Pr>
          <w:rFonts w:ascii="Times New Roman" w:hAnsi="Times New Roman" w:cs="Times New Roman"/>
          <w:sz w:val="18"/>
          <w:szCs w:val="18"/>
          <w:lang w:val="en-GB"/>
        </w:rPr>
        <w:t>The highest national court in migration law cases.</w:t>
      </w:r>
    </w:p>
  </w:footnote>
  <w:footnote w:id="61">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ABRvS 10 march 2015, JV 2015/116. See also ABRvS 22 June 2015, ECLI</w:t>
      </w:r>
      <w:proofErr w:type="gramStart"/>
      <w:r w:rsidRPr="00EE4D29">
        <w:rPr>
          <w:rFonts w:ascii="Times New Roman" w:hAnsi="Times New Roman" w:cs="Times New Roman"/>
          <w:sz w:val="18"/>
          <w:szCs w:val="18"/>
          <w:lang w:val="en-GB"/>
        </w:rPr>
        <w:t>:NL:RVS:2015:2086</w:t>
      </w:r>
      <w:proofErr w:type="gramEnd"/>
      <w:r w:rsidRPr="00EE4D29">
        <w:rPr>
          <w:rFonts w:ascii="Times New Roman" w:hAnsi="Times New Roman" w:cs="Times New Roman"/>
          <w:sz w:val="18"/>
          <w:szCs w:val="18"/>
          <w:lang w:val="en-GB"/>
        </w:rPr>
        <w:t>.</w:t>
      </w:r>
    </w:p>
  </w:footnote>
  <w:footnote w:id="62">
    <w:p w:rsidR="008E2DE4" w:rsidRPr="00EE4D29" w:rsidRDefault="008E2DE4">
      <w:pPr>
        <w:pStyle w:val="Alaviitteenteksti"/>
        <w:rPr>
          <w:rFonts w:ascii="Times New Roman" w:hAnsi="Times New Roman" w:cs="Times New Roman"/>
          <w:sz w:val="18"/>
          <w:szCs w:val="18"/>
          <w:lang w:val="en-GB"/>
        </w:rPr>
      </w:pPr>
      <w:r w:rsidRPr="00EE4D29">
        <w:rPr>
          <w:rStyle w:val="Alaviitteenviite"/>
          <w:rFonts w:ascii="Times New Roman" w:hAnsi="Times New Roman" w:cs="Times New Roman"/>
          <w:sz w:val="18"/>
          <w:szCs w:val="18"/>
          <w:lang w:val="en-GB"/>
        </w:rPr>
        <w:footnoteRef/>
      </w:r>
      <w:r w:rsidRPr="00EE4D29">
        <w:rPr>
          <w:rFonts w:ascii="Times New Roman" w:hAnsi="Times New Roman" w:cs="Times New Roman"/>
          <w:sz w:val="18"/>
          <w:szCs w:val="18"/>
          <w:lang w:val="en-GB"/>
        </w:rPr>
        <w:t xml:space="preserve"> CJEU 4 March 2010, C-578/08 (</w:t>
      </w:r>
      <w:r w:rsidRPr="00EE4D29">
        <w:rPr>
          <w:rFonts w:ascii="Times New Roman" w:hAnsi="Times New Roman" w:cs="Times New Roman"/>
          <w:i/>
          <w:sz w:val="18"/>
          <w:szCs w:val="18"/>
          <w:lang w:val="en-GB"/>
        </w:rPr>
        <w:t>Chakroun</w:t>
      </w:r>
      <w:r w:rsidRPr="00EE4D29">
        <w:rPr>
          <w:rFonts w:ascii="Times New Roman" w:hAnsi="Times New Roman" w:cs="Times New Roman"/>
          <w:sz w:val="18"/>
          <w:szCs w:val="18"/>
          <w:lang w:val="en-GB"/>
        </w:rPr>
        <w:t>).</w:t>
      </w:r>
    </w:p>
  </w:footnote>
  <w:footnote w:id="63">
    <w:p w:rsidR="008E2DE4" w:rsidRPr="00EE4D29" w:rsidRDefault="008E2DE4" w:rsidP="00E32B22">
      <w:pPr>
        <w:pStyle w:val="Alaviitteenteksti"/>
        <w:rPr>
          <w:rFonts w:ascii="Times New Roman" w:hAnsi="Times New Roman" w:cs="Times New Roman"/>
          <w:i/>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The Netherlands Institute for Human Rights</w:t>
      </w:r>
      <w:r w:rsidRPr="00EE4D29">
        <w:rPr>
          <w:rFonts w:ascii="Times New Roman" w:hAnsi="Times New Roman" w:cs="Times New Roman"/>
          <w:sz w:val="18"/>
          <w:szCs w:val="18"/>
          <w:lang w:val="nl-NL"/>
        </w:rPr>
        <w:t xml:space="preserve">, </w:t>
      </w:r>
      <w:r w:rsidRPr="00EE4D29">
        <w:rPr>
          <w:rFonts w:ascii="Times New Roman" w:hAnsi="Times New Roman" w:cs="Times New Roman"/>
          <w:i/>
          <w:sz w:val="18"/>
          <w:szCs w:val="18"/>
          <w:lang w:val="nl-NL"/>
        </w:rPr>
        <w:t>Gezinnen gezien? Onderzoek naar Nederlandse regelgeving en uitvoeringspraktijk in het licht van Europese Gezinsherenigingsrichtlijn</w:t>
      </w:r>
      <w:r w:rsidRPr="00EE4D29">
        <w:rPr>
          <w:rFonts w:ascii="Times New Roman" w:hAnsi="Times New Roman" w:cs="Times New Roman"/>
          <w:sz w:val="18"/>
          <w:szCs w:val="18"/>
          <w:lang w:val="nl-NL"/>
        </w:rPr>
        <w:t>, September 2014, p. 50.</w:t>
      </w:r>
      <w:r w:rsidRPr="00EE4D29">
        <w:rPr>
          <w:rFonts w:ascii="Times New Roman" w:hAnsi="Times New Roman" w:cs="Times New Roman"/>
          <w:i/>
          <w:sz w:val="18"/>
          <w:szCs w:val="18"/>
          <w:lang w:val="nl-NL"/>
        </w:rPr>
        <w:t xml:space="preserve"> </w:t>
      </w:r>
    </w:p>
  </w:footnote>
  <w:footnote w:id="64">
    <w:p w:rsidR="008E2DE4" w:rsidRPr="00EE4D29" w:rsidRDefault="008E2DE4" w:rsidP="00E32B22">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ABRvS 10 march 2015, JV 2015/116. See also ABRvS 22 June 2015, ECLI</w:t>
      </w:r>
      <w:proofErr w:type="gramStart"/>
      <w:r w:rsidRPr="00EE4D29">
        <w:rPr>
          <w:rFonts w:ascii="Times New Roman" w:hAnsi="Times New Roman" w:cs="Times New Roman"/>
          <w:sz w:val="18"/>
          <w:szCs w:val="18"/>
          <w:lang w:val="en-GB"/>
        </w:rPr>
        <w:t>:NL:RVS:2015:2086</w:t>
      </w:r>
      <w:proofErr w:type="gramEnd"/>
      <w:r w:rsidRPr="00EE4D29">
        <w:rPr>
          <w:rFonts w:ascii="Times New Roman" w:hAnsi="Times New Roman" w:cs="Times New Roman"/>
          <w:sz w:val="18"/>
          <w:szCs w:val="18"/>
          <w:lang w:val="en-GB"/>
        </w:rPr>
        <w:t>.</w:t>
      </w:r>
    </w:p>
  </w:footnote>
  <w:footnote w:id="65">
    <w:p w:rsidR="008E2DE4" w:rsidRPr="00C30D10" w:rsidRDefault="008E2DE4">
      <w:pPr>
        <w:pStyle w:val="Alaviitteenteksti"/>
        <w:rPr>
          <w:rFonts w:ascii="Times New Roman" w:hAnsi="Times New Roman" w:cs="Times New Roman"/>
          <w:sz w:val="18"/>
          <w:szCs w:val="18"/>
          <w:lang w:val="nl-NL"/>
        </w:rPr>
      </w:pPr>
      <w:r w:rsidRPr="00C30D10">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C30D10">
        <w:rPr>
          <w:rFonts w:ascii="Times New Roman" w:hAnsi="Times New Roman" w:cs="Times New Roman"/>
          <w:sz w:val="18"/>
          <w:szCs w:val="18"/>
          <w:lang w:val="en-GB"/>
        </w:rPr>
        <w:t>Article</w:t>
      </w:r>
      <w:r w:rsidRPr="00C30D10">
        <w:rPr>
          <w:rFonts w:ascii="Times New Roman" w:hAnsi="Times New Roman" w:cs="Times New Roman"/>
          <w:sz w:val="18"/>
          <w:szCs w:val="18"/>
          <w:lang w:val="nl-NL"/>
        </w:rPr>
        <w:t xml:space="preserve"> 16(1</w:t>
      </w:r>
      <w:proofErr w:type="gramStart"/>
      <w:r w:rsidRPr="00C30D10">
        <w:rPr>
          <w:rFonts w:ascii="Times New Roman" w:hAnsi="Times New Roman" w:cs="Times New Roman"/>
          <w:sz w:val="18"/>
          <w:szCs w:val="18"/>
          <w:lang w:val="nl-NL"/>
        </w:rPr>
        <w:t>)(</w:t>
      </w:r>
      <w:proofErr w:type="gramEnd"/>
      <w:r w:rsidRPr="00C30D10">
        <w:rPr>
          <w:rFonts w:ascii="Times New Roman" w:hAnsi="Times New Roman" w:cs="Times New Roman"/>
          <w:sz w:val="18"/>
          <w:szCs w:val="18"/>
          <w:lang w:val="nl-NL"/>
        </w:rPr>
        <w:t>c) Vreemdelingenwet 2000.</w:t>
      </w:r>
    </w:p>
  </w:footnote>
  <w:footnote w:id="66">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C30D10">
        <w:rPr>
          <w:rFonts w:ascii="Times New Roman" w:hAnsi="Times New Roman" w:cs="Times New Roman"/>
          <w:sz w:val="18"/>
          <w:szCs w:val="18"/>
          <w:lang w:val="en-GB"/>
        </w:rPr>
        <w:t>Article 3.13 in combination with 3.22(1) and (2)</w:t>
      </w:r>
      <w:r w:rsidRPr="00EE4D29">
        <w:rPr>
          <w:rFonts w:ascii="Times New Roman" w:hAnsi="Times New Roman" w:cs="Times New Roman"/>
          <w:sz w:val="18"/>
          <w:szCs w:val="18"/>
          <w:lang w:val="nl-NL"/>
        </w:rPr>
        <w:t xml:space="preserve"> Vreemdelingenbesluit 2000.</w:t>
      </w:r>
    </w:p>
  </w:footnote>
  <w:footnote w:id="67">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fr-FR"/>
        </w:rPr>
        <w:t xml:space="preserve"> </w:t>
      </w:r>
      <w:r w:rsidRPr="00EE4D29">
        <w:rPr>
          <w:rFonts w:ascii="Times New Roman" w:hAnsi="Times New Roman" w:cs="Times New Roman"/>
          <w:sz w:val="18"/>
          <w:szCs w:val="18"/>
          <w:lang w:val="nl-NL"/>
        </w:rPr>
        <w:t>Par. B7/2.1.1 Vreemdelingencirculaire 2000 B.</w:t>
      </w:r>
    </w:p>
  </w:footnote>
  <w:footnote w:id="68">
    <w:p w:rsidR="008E2DE4" w:rsidRPr="00EE4D29" w:rsidRDefault="008E2DE4" w:rsidP="00D972EA">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0A314D">
        <w:rPr>
          <w:rFonts w:ascii="Times New Roman" w:hAnsi="Times New Roman" w:cs="Times New Roman"/>
          <w:sz w:val="18"/>
          <w:szCs w:val="18"/>
          <w:lang w:val="en-GB"/>
        </w:rPr>
        <w:t xml:space="preserve"> Article</w:t>
      </w:r>
      <w:r w:rsidRPr="00EE4D29">
        <w:rPr>
          <w:rFonts w:ascii="Times New Roman" w:hAnsi="Times New Roman" w:cs="Times New Roman"/>
          <w:sz w:val="18"/>
          <w:szCs w:val="18"/>
          <w:lang w:val="nl-NL"/>
        </w:rPr>
        <w:t xml:space="preserve"> 3.74 Vreemdelingenbesluit 2000</w:t>
      </w:r>
      <w:r w:rsidRPr="000A314D">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According to Article</w:t>
      </w:r>
      <w:r w:rsidRPr="00EE4D29">
        <w:rPr>
          <w:rFonts w:ascii="Times New Roman" w:hAnsi="Times New Roman" w:cs="Times New Roman"/>
          <w:sz w:val="18"/>
          <w:szCs w:val="18"/>
          <w:lang w:val="nl-NL"/>
        </w:rPr>
        <w:t xml:space="preserve"> 3.103 Vreemdelingenbesluit 2000 </w:t>
      </w:r>
      <w:proofErr w:type="gramStart"/>
      <w:r w:rsidRPr="00EE4D29">
        <w:rPr>
          <w:rFonts w:ascii="Times New Roman" w:hAnsi="Times New Roman" w:cs="Times New Roman"/>
          <w:sz w:val="18"/>
          <w:szCs w:val="18"/>
          <w:lang w:val="nl-NL"/>
        </w:rPr>
        <w:t>jo</w:t>
      </w:r>
      <w:proofErr w:type="gramEnd"/>
      <w:r w:rsidRPr="00EE4D29">
        <w:rPr>
          <w:rFonts w:ascii="Times New Roman" w:hAnsi="Times New Roman" w:cs="Times New Roman"/>
          <w:sz w:val="18"/>
          <w:szCs w:val="18"/>
          <w:lang w:val="nl-NL"/>
        </w:rPr>
        <w:t xml:space="preserve">. </w:t>
      </w:r>
      <w:r w:rsidRPr="00EE4D29">
        <w:rPr>
          <w:rFonts w:ascii="Times New Roman" w:hAnsi="Times New Roman" w:cs="Times New Roman"/>
          <w:sz w:val="18"/>
          <w:szCs w:val="18"/>
          <w:lang w:val="en-US"/>
        </w:rPr>
        <w:t xml:space="preserve">B1/4.3.2 </w:t>
      </w:r>
      <w:r w:rsidRPr="00EE4D29">
        <w:rPr>
          <w:rFonts w:ascii="Times New Roman" w:hAnsi="Times New Roman" w:cs="Times New Roman"/>
          <w:sz w:val="18"/>
          <w:szCs w:val="18"/>
          <w:lang w:val="nl-NL"/>
        </w:rPr>
        <w:t>Vreemdelingencirculaire</w:t>
      </w:r>
      <w:r w:rsidRPr="00EE4D29">
        <w:rPr>
          <w:rFonts w:ascii="Times New Roman" w:hAnsi="Times New Roman" w:cs="Times New Roman"/>
          <w:sz w:val="18"/>
          <w:szCs w:val="18"/>
          <w:lang w:val="en-US"/>
        </w:rPr>
        <w:t xml:space="preserve"> 2000, </w:t>
      </w:r>
      <w:r w:rsidRPr="00EE4D29">
        <w:rPr>
          <w:rFonts w:ascii="Times New Roman" w:hAnsi="Times New Roman" w:cs="Times New Roman"/>
          <w:sz w:val="18"/>
          <w:szCs w:val="18"/>
          <w:lang w:val="en-GB"/>
        </w:rPr>
        <w:t xml:space="preserve">the required amount depends on the applicable minimum wage at the moment that the </w:t>
      </w:r>
      <w:r>
        <w:rPr>
          <w:rFonts w:ascii="Times New Roman" w:hAnsi="Times New Roman" w:cs="Times New Roman"/>
          <w:sz w:val="18"/>
          <w:szCs w:val="18"/>
          <w:lang w:val="en-GB"/>
        </w:rPr>
        <w:t xml:space="preserve">INS </w:t>
      </w:r>
      <w:r w:rsidRPr="00EE4D29">
        <w:rPr>
          <w:rFonts w:ascii="Times New Roman" w:hAnsi="Times New Roman" w:cs="Times New Roman"/>
          <w:sz w:val="18"/>
          <w:szCs w:val="18"/>
          <w:lang w:val="en-GB"/>
        </w:rPr>
        <w:t>receives the application. Since 1 July 2016 it is set at 1537</w:t>
      </w:r>
      <w:proofErr w:type="gramStart"/>
      <w:r w:rsidRPr="00EE4D29">
        <w:rPr>
          <w:rFonts w:ascii="Times New Roman" w:hAnsi="Times New Roman" w:cs="Times New Roman"/>
          <w:sz w:val="18"/>
          <w:szCs w:val="18"/>
          <w:lang w:val="en-GB"/>
        </w:rPr>
        <w:t>,20</w:t>
      </w:r>
      <w:proofErr w:type="gramEnd"/>
      <w:r w:rsidRPr="00EE4D29">
        <w:rPr>
          <w:rFonts w:ascii="Times New Roman" w:hAnsi="Times New Roman" w:cs="Times New Roman"/>
          <w:sz w:val="18"/>
          <w:szCs w:val="18"/>
          <w:lang w:val="en-GB"/>
        </w:rPr>
        <w:t xml:space="preserve"> Euros per month without holiday allowance and 1660,18 Euros per month including holiday allowance.</w:t>
      </w:r>
    </w:p>
  </w:footnote>
  <w:footnote w:id="69">
    <w:p w:rsidR="008E2DE4" w:rsidRPr="00EE4D29" w:rsidRDefault="008E2DE4" w:rsidP="00D972EA">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US"/>
        </w:rPr>
        <w:t xml:space="preserve"> </w:t>
      </w:r>
      <w:r w:rsidRPr="00EE4D29">
        <w:rPr>
          <w:rFonts w:ascii="Times New Roman" w:hAnsi="Times New Roman" w:cs="Times New Roman"/>
          <w:sz w:val="18"/>
          <w:szCs w:val="18"/>
          <w:lang w:val="nl-NL"/>
        </w:rPr>
        <w:t>B1/4.3.3.1 Vreemdelingencirculaire 2000 B.</w:t>
      </w:r>
    </w:p>
  </w:footnote>
  <w:footnote w:id="70">
    <w:p w:rsidR="008E2DE4" w:rsidRPr="00EE4D29" w:rsidRDefault="008E2DE4" w:rsidP="00D972EA">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US"/>
        </w:rPr>
        <w:t xml:space="preserve"> </w:t>
      </w:r>
      <w:r w:rsidRPr="00EE4D29">
        <w:rPr>
          <w:rFonts w:ascii="Times New Roman" w:hAnsi="Times New Roman" w:cs="Times New Roman"/>
          <w:sz w:val="18"/>
          <w:szCs w:val="18"/>
          <w:lang w:val="nl-NL"/>
        </w:rPr>
        <w:t xml:space="preserve">ABRvS 22 </w:t>
      </w:r>
      <w:r w:rsidRPr="00EE4D29">
        <w:rPr>
          <w:rFonts w:ascii="Times New Roman" w:hAnsi="Times New Roman" w:cs="Times New Roman"/>
          <w:sz w:val="18"/>
          <w:szCs w:val="18"/>
          <w:lang w:val="en-GB"/>
        </w:rPr>
        <w:t>June</w:t>
      </w:r>
      <w:r w:rsidRPr="00EE4D29">
        <w:rPr>
          <w:rFonts w:ascii="Times New Roman" w:hAnsi="Times New Roman" w:cs="Times New Roman"/>
          <w:sz w:val="18"/>
          <w:szCs w:val="18"/>
          <w:lang w:val="nl-NL"/>
        </w:rPr>
        <w:t xml:space="preserve"> 2015, ECLI:NL:RVS:2015:2086.</w:t>
      </w:r>
    </w:p>
  </w:footnote>
  <w:footnote w:id="71">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US"/>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nl-NL"/>
        </w:rPr>
        <w:t xml:space="preserve"> 3.73(1) Vreemdelingenbesluit 2000.</w:t>
      </w:r>
    </w:p>
  </w:footnote>
  <w:footnote w:id="72">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US"/>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nl-NL"/>
        </w:rPr>
        <w:t xml:space="preserve"> 3.75 Vreemdelingenbesluit 2000 and B1/4.3.3.1 Vreemdelingencirculaire 2000 B.</w:t>
      </w:r>
    </w:p>
  </w:footnote>
  <w:footnote w:id="73">
    <w:p w:rsidR="008E2DE4" w:rsidRPr="00C558B6" w:rsidRDefault="008E2DE4">
      <w:pPr>
        <w:pStyle w:val="Alaviitteenteksti"/>
        <w:rPr>
          <w:rFonts w:ascii="Times New Roman" w:hAnsi="Times New Roman" w:cs="Times New Roman"/>
          <w:i/>
          <w:sz w:val="18"/>
          <w:szCs w:val="18"/>
          <w:lang w:val="fr-FR"/>
        </w:rPr>
      </w:pPr>
      <w:r w:rsidRPr="00EE4D29">
        <w:rPr>
          <w:rStyle w:val="Alaviitteenviite"/>
          <w:rFonts w:ascii="Times New Roman" w:hAnsi="Times New Roman" w:cs="Times New Roman"/>
          <w:sz w:val="18"/>
          <w:szCs w:val="18"/>
          <w:lang w:val="en-GB"/>
        </w:rPr>
        <w:footnoteRef/>
      </w:r>
      <w:r w:rsidRPr="00C558B6">
        <w:rPr>
          <w:rFonts w:ascii="Times New Roman" w:hAnsi="Times New Roman" w:cs="Times New Roman"/>
          <w:sz w:val="18"/>
          <w:szCs w:val="18"/>
          <w:lang w:val="fr-FR"/>
        </w:rPr>
        <w:t xml:space="preserve"> CJEU 21 April 2016, C-558/14 (</w:t>
      </w:r>
      <w:r w:rsidRPr="00C558B6">
        <w:rPr>
          <w:rFonts w:ascii="Times New Roman" w:hAnsi="Times New Roman" w:cs="Times New Roman"/>
          <w:i/>
          <w:sz w:val="18"/>
          <w:szCs w:val="18"/>
          <w:lang w:val="fr-FR"/>
        </w:rPr>
        <w:t>Kachab</w:t>
      </w:r>
      <w:r w:rsidRPr="00C558B6">
        <w:rPr>
          <w:rFonts w:ascii="Times New Roman" w:hAnsi="Times New Roman" w:cs="Times New Roman"/>
          <w:sz w:val="18"/>
          <w:szCs w:val="18"/>
          <w:lang w:val="fr-FR"/>
        </w:rPr>
        <w:t>), par 43.</w:t>
      </w:r>
    </w:p>
  </w:footnote>
  <w:footnote w:id="74">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ABRvS 6 July 2016, ECLI</w:t>
      </w:r>
      <w:proofErr w:type="gramStart"/>
      <w:r w:rsidRPr="00EE4D29">
        <w:rPr>
          <w:rFonts w:ascii="Times New Roman" w:hAnsi="Times New Roman" w:cs="Times New Roman"/>
          <w:sz w:val="18"/>
          <w:szCs w:val="18"/>
          <w:lang w:val="en-GB"/>
        </w:rPr>
        <w:t>:NL:RVS:2016:1998</w:t>
      </w:r>
      <w:proofErr w:type="gramEnd"/>
      <w:r w:rsidRPr="00EE4D29">
        <w:rPr>
          <w:rFonts w:ascii="Times New Roman" w:hAnsi="Times New Roman" w:cs="Times New Roman"/>
          <w:sz w:val="18"/>
          <w:szCs w:val="18"/>
          <w:lang w:val="en-GB"/>
        </w:rPr>
        <w:t>, par. 2.9.</w:t>
      </w:r>
    </w:p>
  </w:footnote>
  <w:footnote w:id="75">
    <w:p w:rsidR="008E2DE4" w:rsidRPr="00EE4D29" w:rsidRDefault="008E2DE4" w:rsidP="004578FC">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en-US"/>
        </w:rPr>
        <w:t xml:space="preserve"> 16(1</w:t>
      </w:r>
      <w:proofErr w:type="gramStart"/>
      <w:r w:rsidRPr="00EE4D29">
        <w:rPr>
          <w:rFonts w:ascii="Times New Roman" w:hAnsi="Times New Roman" w:cs="Times New Roman"/>
          <w:sz w:val="18"/>
          <w:szCs w:val="18"/>
          <w:lang w:val="en-US"/>
        </w:rPr>
        <w:t>)(</w:t>
      </w:r>
      <w:proofErr w:type="gramEnd"/>
      <w:r w:rsidRPr="00EE4D29">
        <w:rPr>
          <w:rFonts w:ascii="Times New Roman" w:hAnsi="Times New Roman" w:cs="Times New Roman"/>
          <w:sz w:val="18"/>
          <w:szCs w:val="18"/>
          <w:lang w:val="en-US"/>
        </w:rPr>
        <w:t xml:space="preserve">h) </w:t>
      </w:r>
      <w:r w:rsidRPr="00EE4D29">
        <w:rPr>
          <w:rFonts w:ascii="Times New Roman" w:hAnsi="Times New Roman" w:cs="Times New Roman"/>
          <w:sz w:val="18"/>
          <w:szCs w:val="18"/>
          <w:lang w:val="nl-NL"/>
        </w:rPr>
        <w:t>Vreemdelingenwet</w:t>
      </w:r>
      <w:r w:rsidRPr="00EE4D29">
        <w:rPr>
          <w:rFonts w:ascii="Times New Roman" w:hAnsi="Times New Roman" w:cs="Times New Roman"/>
          <w:sz w:val="18"/>
          <w:szCs w:val="18"/>
          <w:lang w:val="en-US"/>
        </w:rPr>
        <w:t xml:space="preserve"> 2000.</w:t>
      </w:r>
    </w:p>
  </w:footnote>
  <w:footnote w:id="76">
    <w:p w:rsidR="008E2DE4" w:rsidRPr="00EE4D29" w:rsidRDefault="008E2DE4" w:rsidP="0095685C">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 xml:space="preserve">ABRvS </w:t>
      </w:r>
      <w:r w:rsidRPr="00EE4D29">
        <w:rPr>
          <w:rFonts w:ascii="Times New Roman" w:hAnsi="Times New Roman" w:cs="Times New Roman"/>
          <w:sz w:val="18"/>
          <w:szCs w:val="18"/>
          <w:lang w:val="en-US"/>
        </w:rPr>
        <w:t>28 December 2015, ECLI</w:t>
      </w:r>
      <w:proofErr w:type="gramStart"/>
      <w:r w:rsidRPr="00EE4D29">
        <w:rPr>
          <w:rFonts w:ascii="Times New Roman" w:hAnsi="Times New Roman" w:cs="Times New Roman"/>
          <w:sz w:val="18"/>
          <w:szCs w:val="18"/>
          <w:lang w:val="en-US"/>
        </w:rPr>
        <w:t>:NL:RVS:2015:4067</w:t>
      </w:r>
      <w:proofErr w:type="gramEnd"/>
      <w:r w:rsidRPr="00EE4D29">
        <w:rPr>
          <w:rFonts w:ascii="Times New Roman" w:hAnsi="Times New Roman" w:cs="Times New Roman"/>
          <w:sz w:val="18"/>
          <w:szCs w:val="18"/>
          <w:lang w:val="en-US"/>
        </w:rPr>
        <w:t>.</w:t>
      </w:r>
    </w:p>
  </w:footnote>
  <w:footnote w:id="77">
    <w:p w:rsidR="008E2DE4" w:rsidRPr="00EE4D29" w:rsidRDefault="008E2DE4" w:rsidP="004578FC">
      <w:pPr>
        <w:pStyle w:val="Alaviitteenteksti"/>
        <w:rPr>
          <w:rFonts w:ascii="Times New Roman" w:hAnsi="Times New Roman" w:cs="Times New Roman"/>
          <w:i/>
          <w:sz w:val="18"/>
          <w:szCs w:val="18"/>
          <w:lang w:val="en-GB"/>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 xml:space="preserve">R. van </w:t>
      </w:r>
      <w:proofErr w:type="spellStart"/>
      <w:r w:rsidRPr="00EE4D29">
        <w:rPr>
          <w:rFonts w:ascii="Times New Roman" w:hAnsi="Times New Roman" w:cs="Times New Roman"/>
          <w:sz w:val="18"/>
          <w:szCs w:val="18"/>
          <w:lang w:val="en-GB"/>
        </w:rPr>
        <w:t>Oers</w:t>
      </w:r>
      <w:proofErr w:type="spellEnd"/>
      <w:r w:rsidRPr="00EE4D29">
        <w:rPr>
          <w:rFonts w:ascii="Times New Roman" w:hAnsi="Times New Roman" w:cs="Times New Roman"/>
          <w:sz w:val="18"/>
          <w:szCs w:val="18"/>
          <w:lang w:val="en-GB"/>
        </w:rPr>
        <w:t>, ‘</w:t>
      </w:r>
      <w:r w:rsidRPr="00EE4D29">
        <w:rPr>
          <w:rFonts w:ascii="Times New Roman" w:hAnsi="Times New Roman" w:cs="Times New Roman"/>
          <w:sz w:val="18"/>
          <w:szCs w:val="18"/>
          <w:lang w:val="nl-NL"/>
        </w:rPr>
        <w:t>Kroniek inburgering’</w:t>
      </w:r>
      <w:r w:rsidRPr="00EE4D29">
        <w:rPr>
          <w:rFonts w:ascii="Times New Roman" w:hAnsi="Times New Roman" w:cs="Times New Roman"/>
          <w:sz w:val="18"/>
          <w:szCs w:val="18"/>
          <w:lang w:val="en-GB"/>
        </w:rPr>
        <w:t xml:space="preserve">, in </w:t>
      </w:r>
      <w:r w:rsidRPr="00EE4D29">
        <w:rPr>
          <w:rFonts w:ascii="Times New Roman" w:hAnsi="Times New Roman" w:cs="Times New Roman"/>
          <w:i/>
          <w:sz w:val="18"/>
          <w:szCs w:val="18"/>
          <w:lang w:val="en-GB"/>
        </w:rPr>
        <w:t xml:space="preserve">A&amp;MR </w:t>
      </w:r>
      <w:r w:rsidRPr="00EE4D29">
        <w:rPr>
          <w:rFonts w:ascii="Times New Roman" w:hAnsi="Times New Roman" w:cs="Times New Roman"/>
          <w:sz w:val="18"/>
          <w:szCs w:val="18"/>
          <w:lang w:val="en-GB"/>
        </w:rPr>
        <w:t>2016/4, p. 180; ‘</w:t>
      </w:r>
      <w:r w:rsidRPr="00EE4D29">
        <w:rPr>
          <w:rFonts w:ascii="Times New Roman" w:hAnsi="Times New Roman" w:cs="Times New Roman"/>
          <w:sz w:val="18"/>
          <w:szCs w:val="18"/>
          <w:lang w:val="nl-NL"/>
        </w:rPr>
        <w:t>Monitor basisexamen inburgering buitenland 2014’</w:t>
      </w:r>
      <w:r w:rsidRPr="00EE4D29">
        <w:rPr>
          <w:rFonts w:ascii="Times New Roman" w:hAnsi="Times New Roman" w:cs="Times New Roman"/>
          <w:sz w:val="18"/>
          <w:szCs w:val="18"/>
          <w:lang w:val="en-GB"/>
        </w:rPr>
        <w:t xml:space="preserve">, </w:t>
      </w:r>
      <w:r w:rsidRPr="00EE4D29">
        <w:rPr>
          <w:rFonts w:ascii="Times New Roman" w:hAnsi="Times New Roman" w:cs="Times New Roman"/>
          <w:i/>
          <w:sz w:val="18"/>
          <w:szCs w:val="18"/>
          <w:lang w:val="en-GB"/>
        </w:rPr>
        <w:t>Significant</w:t>
      </w:r>
      <w:r w:rsidRPr="00EE4D29">
        <w:rPr>
          <w:rFonts w:ascii="Times New Roman" w:hAnsi="Times New Roman" w:cs="Times New Roman"/>
          <w:sz w:val="18"/>
          <w:szCs w:val="18"/>
          <w:lang w:val="en-GB"/>
        </w:rPr>
        <w:t xml:space="preserve"> and ‘</w:t>
      </w:r>
      <w:r w:rsidRPr="00EE4D29">
        <w:rPr>
          <w:rFonts w:ascii="Times New Roman" w:hAnsi="Times New Roman" w:cs="Times New Roman"/>
          <w:sz w:val="18"/>
          <w:szCs w:val="18"/>
          <w:lang w:val="nl-NL"/>
        </w:rPr>
        <w:t>Monitor basisexamen inburgering buitenland 2015’</w:t>
      </w:r>
      <w:r w:rsidRPr="00EE4D29">
        <w:rPr>
          <w:rFonts w:ascii="Times New Roman" w:hAnsi="Times New Roman" w:cs="Times New Roman"/>
          <w:sz w:val="18"/>
          <w:szCs w:val="18"/>
          <w:lang w:val="en-GB"/>
        </w:rPr>
        <w:t xml:space="preserve">, </w:t>
      </w:r>
      <w:r w:rsidRPr="00EE4D29">
        <w:rPr>
          <w:rFonts w:ascii="Times New Roman" w:hAnsi="Times New Roman" w:cs="Times New Roman"/>
          <w:i/>
          <w:sz w:val="18"/>
          <w:szCs w:val="18"/>
          <w:lang w:val="en-GB"/>
        </w:rPr>
        <w:t>Significant</w:t>
      </w:r>
      <w:r w:rsidRPr="00EE4D29">
        <w:rPr>
          <w:rFonts w:ascii="Times New Roman" w:hAnsi="Times New Roman" w:cs="Times New Roman"/>
          <w:sz w:val="18"/>
          <w:szCs w:val="18"/>
          <w:lang w:val="en-GB"/>
        </w:rPr>
        <w:t>.</w:t>
      </w:r>
    </w:p>
  </w:footnote>
  <w:footnote w:id="78">
    <w:p w:rsidR="008E2DE4" w:rsidRPr="00EE4D29" w:rsidRDefault="008E2DE4" w:rsidP="004578FC">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Par. </w:t>
      </w:r>
      <w:r w:rsidRPr="00EE4D29">
        <w:rPr>
          <w:rFonts w:ascii="Times New Roman" w:hAnsi="Times New Roman" w:cs="Times New Roman"/>
          <w:sz w:val="18"/>
          <w:szCs w:val="18"/>
          <w:lang w:val="nl-NL"/>
        </w:rPr>
        <w:t>B1/4.7 Vreemdelingencirculaire 2000 B.</w:t>
      </w:r>
    </w:p>
  </w:footnote>
  <w:footnote w:id="79">
    <w:p w:rsidR="008E2DE4" w:rsidRPr="008A602A" w:rsidRDefault="008E2DE4">
      <w:pPr>
        <w:pStyle w:val="Alaviitteenteksti"/>
        <w:rPr>
          <w:rFonts w:ascii="Times New Roman" w:hAnsi="Times New Roman" w:cs="Times New Roman"/>
          <w:sz w:val="18"/>
          <w:szCs w:val="18"/>
          <w:lang w:val="en-US"/>
        </w:rPr>
      </w:pPr>
      <w:r w:rsidRPr="008A602A">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CJEU 9 July 2015 C/153-14 (</w:t>
      </w:r>
      <w:r w:rsidRPr="00C558B6">
        <w:rPr>
          <w:rFonts w:ascii="Times New Roman" w:hAnsi="Times New Roman" w:cs="Times New Roman"/>
          <w:i/>
          <w:sz w:val="18"/>
          <w:szCs w:val="18"/>
          <w:lang w:val="en-GB"/>
        </w:rPr>
        <w:t>K. and A.</w:t>
      </w:r>
      <w:r w:rsidRPr="00C558B6">
        <w:rPr>
          <w:rFonts w:ascii="Times New Roman" w:hAnsi="Times New Roman" w:cs="Times New Roman"/>
          <w:sz w:val="18"/>
          <w:szCs w:val="18"/>
          <w:lang w:val="en-GB"/>
        </w:rPr>
        <w:t>), par. 50, 58 and 71.</w:t>
      </w:r>
    </w:p>
  </w:footnote>
  <w:footnote w:id="80">
    <w:p w:rsidR="008E2DE4" w:rsidRPr="00EE4D29" w:rsidRDefault="008E2DE4">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i/>
          <w:sz w:val="18"/>
          <w:szCs w:val="18"/>
          <w:lang w:val="en-GB"/>
        </w:rPr>
        <w:t>Stb</w:t>
      </w:r>
      <w:r w:rsidRPr="00C558B6">
        <w:rPr>
          <w:rFonts w:ascii="Times New Roman" w:hAnsi="Times New Roman" w:cs="Times New Roman"/>
          <w:sz w:val="18"/>
          <w:szCs w:val="18"/>
          <w:lang w:val="en-GB"/>
        </w:rPr>
        <w:t xml:space="preserve">. 2010, no. 679, 9 September 2010, </w:t>
      </w:r>
      <w:hyperlink r:id="rId34" w:history="1">
        <w:r w:rsidRPr="00C558B6">
          <w:rPr>
            <w:rStyle w:val="Hyperlinkki"/>
            <w:rFonts w:ascii="Times New Roman" w:hAnsi="Times New Roman" w:cs="Times New Roman"/>
            <w:sz w:val="18"/>
            <w:szCs w:val="18"/>
            <w:lang w:val="en-GB"/>
          </w:rPr>
          <w:t>https://zoek.officielebekendmakingen.nl/stb-2010-679.html</w:t>
        </w:r>
      </w:hyperlink>
      <w:r w:rsidRPr="00C558B6">
        <w:rPr>
          <w:rFonts w:ascii="Times New Roman" w:hAnsi="Times New Roman" w:cs="Times New Roman"/>
          <w:sz w:val="18"/>
          <w:szCs w:val="18"/>
          <w:lang w:val="en-GB"/>
        </w:rPr>
        <w:t xml:space="preserve">. </w:t>
      </w:r>
    </w:p>
  </w:footnote>
  <w:footnote w:id="81">
    <w:p w:rsidR="008E2DE4" w:rsidRPr="00EE4D29" w:rsidRDefault="008E2DE4" w:rsidP="00434A51">
      <w:pPr>
        <w:pStyle w:val="Alaviitteenteksti"/>
        <w:rPr>
          <w:rFonts w:ascii="Times New Roman" w:hAnsi="Times New Roman" w:cs="Times New Roman"/>
          <w:sz w:val="18"/>
          <w:szCs w:val="18"/>
          <w:lang w:val="en-GB"/>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Some people are exempted from this requirement. See Article 3.</w:t>
      </w:r>
      <w:r w:rsidRPr="00EE4D29">
        <w:rPr>
          <w:rFonts w:ascii="Times New Roman" w:hAnsi="Times New Roman" w:cs="Times New Roman"/>
          <w:sz w:val="18"/>
          <w:szCs w:val="18"/>
          <w:lang w:val="nl-NL"/>
        </w:rPr>
        <w:t>71a Vreemdelingenbesluit.</w:t>
      </w:r>
    </w:p>
  </w:footnote>
  <w:footnote w:id="82">
    <w:p w:rsidR="008E2DE4" w:rsidRPr="00EE4D29" w:rsidRDefault="008E2DE4" w:rsidP="006629EE">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hyperlink r:id="rId35" w:history="1">
        <w:r w:rsidRPr="00C558B6">
          <w:rPr>
            <w:rStyle w:val="Hyperlinkki"/>
            <w:rFonts w:ascii="Times New Roman" w:hAnsi="Times New Roman" w:cs="Times New Roman"/>
            <w:sz w:val="18"/>
            <w:szCs w:val="18"/>
            <w:lang w:val="en-GB"/>
          </w:rPr>
          <w:t>https://www.inburgeren.nl/inburgeren-betalen.jsp</w:t>
        </w:r>
      </w:hyperlink>
      <w:r w:rsidRPr="00C558B6">
        <w:rPr>
          <w:rFonts w:ascii="Times New Roman" w:hAnsi="Times New Roman" w:cs="Times New Roman"/>
          <w:sz w:val="18"/>
          <w:szCs w:val="18"/>
          <w:lang w:val="en-GB"/>
        </w:rPr>
        <w:t>.</w:t>
      </w:r>
    </w:p>
  </w:footnote>
  <w:footnote w:id="83">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nl-NL"/>
        </w:rPr>
        <w:t xml:space="preserve"> 3 and 5 Wet inburgering.</w:t>
      </w:r>
    </w:p>
  </w:footnote>
  <w:footnote w:id="84">
    <w:p w:rsidR="008E2DE4" w:rsidRPr="00EE4D29" w:rsidRDefault="008E2DE4">
      <w:pPr>
        <w:pStyle w:val="Alaviitteenteksti"/>
        <w:rPr>
          <w:rFonts w:ascii="Times New Roman" w:hAnsi="Times New Roman" w:cs="Times New Roman"/>
          <w:sz w:val="18"/>
          <w:szCs w:val="18"/>
          <w:lang w:val="en-GB"/>
        </w:rPr>
      </w:pPr>
      <w:r w:rsidRPr="00EE4D29">
        <w:rPr>
          <w:rStyle w:val="Alaviitteenviite"/>
          <w:rFonts w:ascii="Times New Roman" w:hAnsi="Times New Roman" w:cs="Times New Roman"/>
          <w:sz w:val="18"/>
          <w:szCs w:val="18"/>
          <w:lang w:val="en-GB"/>
        </w:rPr>
        <w:footnoteRef/>
      </w:r>
      <w:r w:rsidRPr="00EE4D29">
        <w:rPr>
          <w:rFonts w:ascii="Times New Roman" w:hAnsi="Times New Roman" w:cs="Times New Roman"/>
          <w:sz w:val="18"/>
          <w:szCs w:val="18"/>
          <w:lang w:val="en-GB"/>
        </w:rPr>
        <w:t xml:space="preserve"> </w:t>
      </w:r>
      <w:r w:rsidRPr="00EE4D29">
        <w:rPr>
          <w:rFonts w:ascii="Times New Roman" w:hAnsi="Times New Roman" w:cs="Times New Roman"/>
          <w:i/>
          <w:sz w:val="18"/>
          <w:szCs w:val="18"/>
          <w:lang w:val="en-GB"/>
        </w:rPr>
        <w:t>Parliamentary documents II</w:t>
      </w:r>
      <w:r w:rsidRPr="00EE4D29">
        <w:rPr>
          <w:rFonts w:ascii="Times New Roman" w:hAnsi="Times New Roman" w:cs="Times New Roman"/>
          <w:sz w:val="18"/>
          <w:szCs w:val="18"/>
          <w:lang w:val="en-GB"/>
        </w:rPr>
        <w:t xml:space="preserve"> 2010-2011, 30 573, no. 73, p. 1.</w:t>
      </w:r>
    </w:p>
  </w:footnote>
  <w:footnote w:id="85">
    <w:p w:rsidR="008E2DE4" w:rsidRPr="00EE4D29" w:rsidRDefault="008E2DE4">
      <w:pPr>
        <w:pStyle w:val="Alaviitteenteksti"/>
        <w:rPr>
          <w:rFonts w:ascii="Times New Roman" w:hAnsi="Times New Roman" w:cs="Times New Roman"/>
          <w:sz w:val="18"/>
          <w:szCs w:val="18"/>
          <w:lang w:val="en-GB"/>
        </w:rPr>
      </w:pPr>
      <w:r w:rsidRPr="00EE4D29">
        <w:rPr>
          <w:rStyle w:val="Alaviitteenviite"/>
          <w:rFonts w:ascii="Times New Roman" w:hAnsi="Times New Roman" w:cs="Times New Roman"/>
          <w:sz w:val="18"/>
          <w:szCs w:val="18"/>
          <w:lang w:val="en-GB"/>
        </w:rPr>
        <w:footnoteRef/>
      </w:r>
      <w:r w:rsidRPr="00EE4D29">
        <w:rPr>
          <w:rFonts w:ascii="Times New Roman" w:hAnsi="Times New Roman" w:cs="Times New Roman"/>
          <w:sz w:val="18"/>
          <w:szCs w:val="18"/>
          <w:lang w:val="en-GB"/>
        </w:rPr>
        <w:t xml:space="preserve"> CJEU 26 April 2012, C-508-10 (</w:t>
      </w:r>
      <w:r w:rsidRPr="00EE4D29">
        <w:rPr>
          <w:rFonts w:ascii="Times New Roman" w:hAnsi="Times New Roman" w:cs="Times New Roman"/>
          <w:i/>
          <w:sz w:val="18"/>
          <w:szCs w:val="18"/>
          <w:lang w:val="en-GB"/>
        </w:rPr>
        <w:t>Commission v. the Netherlands</w:t>
      </w:r>
      <w:r w:rsidRPr="00EE4D29">
        <w:rPr>
          <w:rFonts w:ascii="Times New Roman" w:hAnsi="Times New Roman" w:cs="Times New Roman"/>
          <w:sz w:val="18"/>
          <w:szCs w:val="18"/>
          <w:lang w:val="en-GB"/>
        </w:rPr>
        <w:t>).</w:t>
      </w:r>
    </w:p>
  </w:footnote>
  <w:footnote w:id="86">
    <w:p w:rsidR="008E2DE4" w:rsidRPr="00EE4D29" w:rsidRDefault="008E2DE4">
      <w:pPr>
        <w:pStyle w:val="Alaviitteenteksti"/>
        <w:rPr>
          <w:rFonts w:ascii="Times New Roman" w:hAnsi="Times New Roman" w:cs="Times New Roman"/>
          <w:sz w:val="18"/>
          <w:lang w:val="en-GB"/>
        </w:rPr>
      </w:pPr>
      <w:r w:rsidRPr="00EE4D29">
        <w:rPr>
          <w:rStyle w:val="Alaviitteenviite"/>
          <w:rFonts w:ascii="Times New Roman" w:hAnsi="Times New Roman" w:cs="Times New Roman"/>
          <w:sz w:val="18"/>
          <w:lang w:val="en-GB"/>
        </w:rPr>
        <w:footnoteRef/>
      </w:r>
      <w:r w:rsidRPr="00EE4D29">
        <w:rPr>
          <w:rFonts w:ascii="Times New Roman" w:hAnsi="Times New Roman" w:cs="Times New Roman"/>
          <w:sz w:val="18"/>
          <w:lang w:val="en-GB"/>
        </w:rPr>
        <w:t xml:space="preserve"> ABRvS 9 October 2012, </w:t>
      </w:r>
      <w:r w:rsidRPr="00EE4D29">
        <w:rPr>
          <w:rFonts w:ascii="Times New Roman" w:hAnsi="Times New Roman" w:cs="Times New Roman"/>
          <w:i/>
          <w:sz w:val="18"/>
          <w:lang w:val="en-GB"/>
        </w:rPr>
        <w:t>JV</w:t>
      </w:r>
      <w:r w:rsidRPr="00EE4D29">
        <w:rPr>
          <w:rFonts w:ascii="Times New Roman" w:hAnsi="Times New Roman" w:cs="Times New Roman"/>
          <w:sz w:val="18"/>
          <w:lang w:val="en-GB"/>
        </w:rPr>
        <w:t xml:space="preserve"> 2012/470.</w:t>
      </w:r>
    </w:p>
  </w:footnote>
  <w:footnote w:id="87">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i/>
          <w:sz w:val="18"/>
          <w:szCs w:val="18"/>
          <w:lang w:val="en-GB"/>
        </w:rPr>
        <w:t>Parliamentary documents I</w:t>
      </w:r>
      <w:r w:rsidRPr="00EE4D29">
        <w:rPr>
          <w:rFonts w:ascii="Times New Roman" w:hAnsi="Times New Roman" w:cs="Times New Roman"/>
          <w:sz w:val="18"/>
          <w:szCs w:val="18"/>
          <w:lang w:val="en-GB"/>
        </w:rPr>
        <w:t xml:space="preserve"> 2012-2013, 31 549, no. K, p. 3.</w:t>
      </w:r>
    </w:p>
  </w:footnote>
  <w:footnote w:id="88">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nl-NL"/>
        </w:rPr>
        <w:t xml:space="preserve"> 4.37 and 4.44a Vreemdelingenbesluit 2000.</w:t>
      </w:r>
    </w:p>
  </w:footnote>
  <w:footnote w:id="89">
    <w:p w:rsidR="008E2DE4" w:rsidRPr="00EE4D29" w:rsidRDefault="008E2DE4">
      <w:pPr>
        <w:pStyle w:val="Alaviitteenteksti"/>
        <w:rPr>
          <w:rFonts w:ascii="Times New Roman" w:hAnsi="Times New Roman" w:cs="Times New Roman"/>
          <w:sz w:val="18"/>
          <w:szCs w:val="18"/>
          <w:lang w:val="nl-NL"/>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Article</w:t>
      </w:r>
      <w:r w:rsidRPr="00EE4D29">
        <w:rPr>
          <w:rFonts w:ascii="Times New Roman" w:hAnsi="Times New Roman" w:cs="Times New Roman"/>
          <w:sz w:val="18"/>
          <w:szCs w:val="18"/>
          <w:lang w:val="nl-NL"/>
        </w:rPr>
        <w:t xml:space="preserve"> 16(1</w:t>
      </w:r>
      <w:proofErr w:type="gramStart"/>
      <w:r w:rsidRPr="00EE4D29">
        <w:rPr>
          <w:rFonts w:ascii="Times New Roman" w:hAnsi="Times New Roman" w:cs="Times New Roman"/>
          <w:sz w:val="18"/>
          <w:szCs w:val="18"/>
          <w:lang w:val="nl-NL"/>
        </w:rPr>
        <w:t>)(</w:t>
      </w:r>
      <w:proofErr w:type="gramEnd"/>
      <w:r w:rsidRPr="00EE4D29">
        <w:rPr>
          <w:rFonts w:ascii="Times New Roman" w:hAnsi="Times New Roman" w:cs="Times New Roman"/>
          <w:sz w:val="18"/>
          <w:szCs w:val="18"/>
          <w:lang w:val="nl-NL"/>
        </w:rPr>
        <w:t>i) Vreemdelingenwet 2000 and 3.77 Vreemdelingenbesluit 2000.</w:t>
      </w:r>
    </w:p>
  </w:footnote>
  <w:footnote w:id="90">
    <w:p w:rsidR="008E2DE4" w:rsidRPr="00131B26" w:rsidRDefault="008E2DE4" w:rsidP="00652647">
      <w:pPr>
        <w:pStyle w:val="Alaviitteenteksti"/>
        <w:rPr>
          <w:rFonts w:ascii="Times New Roman" w:hAnsi="Times New Roman" w:cs="Times New Roman"/>
          <w:sz w:val="18"/>
          <w:szCs w:val="18"/>
          <w:lang w:val="nl-NL"/>
        </w:rPr>
      </w:pPr>
      <w:r w:rsidRPr="00131B26">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131B26">
        <w:rPr>
          <w:rFonts w:ascii="Times New Roman" w:hAnsi="Times New Roman" w:cs="Times New Roman"/>
          <w:sz w:val="18"/>
          <w:szCs w:val="18"/>
          <w:lang w:val="nl-NL"/>
        </w:rPr>
        <w:t xml:space="preserve">B. de Hart, T. Strik &amp; H. Pankratz, </w:t>
      </w:r>
      <w:r w:rsidRPr="00131B26">
        <w:rPr>
          <w:rFonts w:ascii="Times New Roman" w:hAnsi="Times New Roman" w:cs="Times New Roman"/>
          <w:sz w:val="18"/>
          <w:szCs w:val="18"/>
          <w:lang w:val="en-GB"/>
        </w:rPr>
        <w:t>‘Family reunification. A barrier or facilitator of integration? Country report of the Netherlands’ 21 January 2013, p. 72-73.</w:t>
      </w:r>
    </w:p>
  </w:footnote>
  <w:footnote w:id="91">
    <w:p w:rsidR="008E2DE4" w:rsidRPr="006A390A" w:rsidRDefault="008E2DE4">
      <w:pPr>
        <w:pStyle w:val="Alaviitteenteksti"/>
        <w:rPr>
          <w:rFonts w:ascii="Times New Roman" w:hAnsi="Times New Roman" w:cs="Times New Roman"/>
          <w:sz w:val="18"/>
          <w:szCs w:val="18"/>
          <w:lang w:val="en-GB"/>
        </w:rPr>
      </w:pPr>
      <w:r w:rsidRPr="006A390A">
        <w:rPr>
          <w:rStyle w:val="Alaviitteenviite"/>
          <w:rFonts w:ascii="Times New Roman" w:hAnsi="Times New Roman" w:cs="Times New Roman"/>
          <w:sz w:val="18"/>
          <w:szCs w:val="18"/>
          <w:lang w:val="en-GB"/>
        </w:rPr>
        <w:footnoteRef/>
      </w:r>
      <w:r w:rsidRPr="006A390A">
        <w:rPr>
          <w:rFonts w:ascii="Times New Roman" w:hAnsi="Times New Roman" w:cs="Times New Roman"/>
          <w:sz w:val="18"/>
          <w:szCs w:val="18"/>
          <w:lang w:val="en-GB"/>
        </w:rPr>
        <w:t xml:space="preserve"> See paragraph 4.2 of this report for more information on the effects of postponing family reunification.</w:t>
      </w:r>
    </w:p>
  </w:footnote>
  <w:footnote w:id="92">
    <w:p w:rsidR="008E2DE4" w:rsidRPr="006A390A" w:rsidRDefault="008E2DE4">
      <w:pPr>
        <w:pStyle w:val="Alaviitteenteksti"/>
        <w:rPr>
          <w:rFonts w:ascii="Times New Roman" w:hAnsi="Times New Roman" w:cs="Times New Roman"/>
          <w:sz w:val="18"/>
          <w:szCs w:val="18"/>
          <w:lang w:val="nl-NL"/>
        </w:rPr>
      </w:pPr>
      <w:r w:rsidRPr="006A390A">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SCP 2014,  p. 110.</w:t>
      </w:r>
    </w:p>
  </w:footnote>
  <w:footnote w:id="93">
    <w:p w:rsidR="008E2DE4" w:rsidRPr="00107337" w:rsidRDefault="008E2DE4" w:rsidP="003413B0">
      <w:pPr>
        <w:pStyle w:val="Alaviitteenteksti"/>
        <w:rPr>
          <w:rFonts w:ascii="Times New Roman" w:hAnsi="Times New Roman" w:cs="Times New Roman"/>
          <w:sz w:val="18"/>
          <w:szCs w:val="18"/>
          <w:lang w:val="nl-NL"/>
        </w:rPr>
      </w:pPr>
      <w:r w:rsidRPr="00107337">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107337">
        <w:rPr>
          <w:rFonts w:ascii="Times New Roman" w:hAnsi="Times New Roman" w:cs="Times New Roman"/>
          <w:sz w:val="18"/>
          <w:szCs w:val="18"/>
          <w:lang w:val="nl-NL"/>
        </w:rPr>
        <w:t xml:space="preserve">B. de Hart, T. Strik &amp; H. Pankratz, </w:t>
      </w:r>
      <w:r w:rsidRPr="00107337">
        <w:rPr>
          <w:rFonts w:ascii="Times New Roman" w:hAnsi="Times New Roman" w:cs="Times New Roman"/>
          <w:sz w:val="18"/>
          <w:szCs w:val="18"/>
          <w:lang w:val="en-GB"/>
        </w:rPr>
        <w:t>‘Family reunification. A barrier or facilitator of integration? Country report of the Netherlands’ 21 January 2013, p. 74-75.</w:t>
      </w:r>
    </w:p>
  </w:footnote>
  <w:footnote w:id="94">
    <w:p w:rsidR="008E2DE4" w:rsidRPr="00EE4D29" w:rsidRDefault="008E2DE4" w:rsidP="00046D00">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US"/>
        </w:rPr>
        <w:t>‘</w:t>
      </w:r>
      <w:r w:rsidRPr="00EE4D29">
        <w:rPr>
          <w:rFonts w:ascii="Times New Roman" w:hAnsi="Times New Roman" w:cs="Times New Roman"/>
          <w:sz w:val="18"/>
          <w:szCs w:val="18"/>
          <w:lang w:val="nl-NL"/>
        </w:rPr>
        <w:t>Monitor basisexamen inburgering buitenland</w:t>
      </w:r>
      <w:r w:rsidRPr="00EE4D29">
        <w:rPr>
          <w:rFonts w:ascii="Times New Roman" w:hAnsi="Times New Roman" w:cs="Times New Roman"/>
          <w:sz w:val="18"/>
          <w:szCs w:val="18"/>
          <w:lang w:val="en-US"/>
        </w:rPr>
        <w:t xml:space="preserve"> 2011’, </w:t>
      </w:r>
      <w:proofErr w:type="gramStart"/>
      <w:r w:rsidRPr="00EE4D29">
        <w:rPr>
          <w:rFonts w:ascii="Times New Roman" w:hAnsi="Times New Roman" w:cs="Times New Roman"/>
          <w:i/>
          <w:sz w:val="18"/>
          <w:szCs w:val="18"/>
          <w:lang w:val="en-US"/>
        </w:rPr>
        <w:t>Significant</w:t>
      </w:r>
      <w:proofErr w:type="gramEnd"/>
      <w:r w:rsidRPr="00EE4D29">
        <w:rPr>
          <w:rFonts w:ascii="Times New Roman" w:hAnsi="Times New Roman" w:cs="Times New Roman"/>
          <w:sz w:val="18"/>
          <w:szCs w:val="18"/>
          <w:lang w:val="en-US"/>
        </w:rPr>
        <w:t>, p. 6.</w:t>
      </w:r>
    </w:p>
  </w:footnote>
  <w:footnote w:id="95">
    <w:p w:rsidR="008E2DE4" w:rsidRPr="00EE4D29" w:rsidRDefault="008E2DE4" w:rsidP="00BD3F4E">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See </w:t>
      </w:r>
      <w:r w:rsidRPr="00EE4D29">
        <w:rPr>
          <w:rFonts w:ascii="Times New Roman" w:hAnsi="Times New Roman" w:cs="Times New Roman"/>
          <w:sz w:val="18"/>
          <w:szCs w:val="18"/>
          <w:lang w:val="en-US"/>
        </w:rPr>
        <w:t>‘</w:t>
      </w:r>
      <w:r w:rsidRPr="00EE4D29">
        <w:rPr>
          <w:rFonts w:ascii="Times New Roman" w:hAnsi="Times New Roman" w:cs="Times New Roman"/>
          <w:sz w:val="18"/>
          <w:szCs w:val="18"/>
          <w:lang w:val="nl-NL"/>
        </w:rPr>
        <w:t>Monitor basisexamen inburgering buitenland 2013’</w:t>
      </w:r>
      <w:r w:rsidRPr="00EE4D29">
        <w:rPr>
          <w:rFonts w:ascii="Times New Roman" w:hAnsi="Times New Roman" w:cs="Times New Roman"/>
          <w:sz w:val="18"/>
          <w:szCs w:val="18"/>
          <w:lang w:val="en-US"/>
        </w:rPr>
        <w:t xml:space="preserve">, </w:t>
      </w:r>
      <w:r w:rsidRPr="00EE4D29">
        <w:rPr>
          <w:rFonts w:ascii="Times New Roman" w:hAnsi="Times New Roman" w:cs="Times New Roman"/>
          <w:i/>
          <w:sz w:val="18"/>
          <w:szCs w:val="18"/>
          <w:lang w:val="en-US"/>
        </w:rPr>
        <w:t>Significant</w:t>
      </w:r>
      <w:r w:rsidRPr="00EE4D29">
        <w:rPr>
          <w:rFonts w:ascii="Times New Roman" w:hAnsi="Times New Roman" w:cs="Times New Roman"/>
          <w:sz w:val="18"/>
          <w:szCs w:val="18"/>
          <w:lang w:val="en-US"/>
        </w:rPr>
        <w:t xml:space="preserve"> and ‘</w:t>
      </w:r>
      <w:r w:rsidRPr="00EE4D29">
        <w:rPr>
          <w:rFonts w:ascii="Times New Roman" w:hAnsi="Times New Roman" w:cs="Times New Roman"/>
          <w:sz w:val="18"/>
          <w:szCs w:val="18"/>
          <w:lang w:val="nl-NL"/>
        </w:rPr>
        <w:t>Monitor basisexamen inburgering buitenland</w:t>
      </w:r>
      <w:r w:rsidRPr="00EE4D29">
        <w:rPr>
          <w:rFonts w:ascii="Times New Roman" w:hAnsi="Times New Roman" w:cs="Times New Roman"/>
          <w:sz w:val="18"/>
          <w:szCs w:val="18"/>
          <w:lang w:val="en-US"/>
        </w:rPr>
        <w:t xml:space="preserve"> 2014’, </w:t>
      </w:r>
      <w:r w:rsidRPr="00EE4D29">
        <w:rPr>
          <w:rFonts w:ascii="Times New Roman" w:hAnsi="Times New Roman" w:cs="Times New Roman"/>
          <w:i/>
          <w:sz w:val="18"/>
          <w:szCs w:val="18"/>
          <w:lang w:val="en-US"/>
        </w:rPr>
        <w:t>Significant</w:t>
      </w:r>
      <w:r>
        <w:rPr>
          <w:rFonts w:ascii="Times New Roman" w:hAnsi="Times New Roman" w:cs="Times New Roman"/>
          <w:sz w:val="18"/>
          <w:szCs w:val="18"/>
          <w:lang w:val="en-US"/>
        </w:rPr>
        <w:t>;</w:t>
      </w:r>
      <w:r w:rsidRPr="003413B0">
        <w:rPr>
          <w:rFonts w:ascii="Times New Roman" w:hAnsi="Times New Roman" w:cs="Times New Roman"/>
          <w:sz w:val="18"/>
          <w:szCs w:val="18"/>
          <w:lang w:val="nl-NL"/>
        </w:rPr>
        <w:t xml:space="preserve"> </w:t>
      </w:r>
      <w:r w:rsidRPr="00EE4D29">
        <w:rPr>
          <w:rFonts w:ascii="Times New Roman" w:hAnsi="Times New Roman" w:cs="Times New Roman"/>
          <w:sz w:val="18"/>
          <w:szCs w:val="18"/>
          <w:lang w:val="en-US"/>
        </w:rPr>
        <w:t>‘</w:t>
      </w:r>
      <w:r w:rsidRPr="00EE4D29">
        <w:rPr>
          <w:rFonts w:ascii="Times New Roman" w:hAnsi="Times New Roman" w:cs="Times New Roman"/>
          <w:sz w:val="18"/>
          <w:szCs w:val="18"/>
          <w:lang w:val="nl-NL"/>
        </w:rPr>
        <w:t xml:space="preserve">Monitor basisexamen inburgering buitenland </w:t>
      </w:r>
      <w:r>
        <w:rPr>
          <w:rFonts w:ascii="Times New Roman" w:hAnsi="Times New Roman" w:cs="Times New Roman"/>
          <w:sz w:val="18"/>
          <w:szCs w:val="18"/>
          <w:lang w:val="nl-NL"/>
        </w:rPr>
        <w:t>2015-I</w:t>
      </w:r>
      <w:r w:rsidRPr="00EE4D29">
        <w:rPr>
          <w:rFonts w:ascii="Times New Roman" w:hAnsi="Times New Roman" w:cs="Times New Roman"/>
          <w:sz w:val="18"/>
          <w:szCs w:val="18"/>
          <w:lang w:val="en-US"/>
        </w:rPr>
        <w:t xml:space="preserve">, </w:t>
      </w:r>
      <w:r w:rsidRPr="00EE4D29">
        <w:rPr>
          <w:rFonts w:ascii="Times New Roman" w:hAnsi="Times New Roman" w:cs="Times New Roman"/>
          <w:i/>
          <w:sz w:val="18"/>
          <w:szCs w:val="18"/>
          <w:lang w:val="en-US"/>
        </w:rPr>
        <w:t>Significant</w:t>
      </w:r>
      <w:r>
        <w:rPr>
          <w:rFonts w:ascii="Times New Roman" w:hAnsi="Times New Roman" w:cs="Times New Roman"/>
          <w:sz w:val="18"/>
          <w:szCs w:val="18"/>
          <w:lang w:val="en-US"/>
        </w:rPr>
        <w:t xml:space="preserve">, </w:t>
      </w:r>
      <w:r w:rsidRPr="00EE4D29">
        <w:rPr>
          <w:rFonts w:ascii="Times New Roman" w:hAnsi="Times New Roman" w:cs="Times New Roman"/>
          <w:sz w:val="18"/>
          <w:szCs w:val="18"/>
          <w:lang w:val="en-US"/>
        </w:rPr>
        <w:t xml:space="preserve">available at: </w:t>
      </w:r>
      <w:hyperlink r:id="rId36" w:history="1">
        <w:r w:rsidRPr="00EE4D29">
          <w:rPr>
            <w:rStyle w:val="Hyperlinkki"/>
            <w:rFonts w:ascii="Times New Roman" w:hAnsi="Times New Roman" w:cs="Times New Roman"/>
            <w:sz w:val="18"/>
            <w:szCs w:val="18"/>
            <w:lang w:val="en-US"/>
          </w:rPr>
          <w:t>https://www.rijksoverheid.nl/documenten/publicaties/2015/12/18/rapportage-monitor-inburgering</w:t>
        </w:r>
      </w:hyperlink>
      <w:r>
        <w:rPr>
          <w:rFonts w:ascii="Times New Roman" w:hAnsi="Times New Roman" w:cs="Times New Roman"/>
          <w:sz w:val="18"/>
          <w:szCs w:val="18"/>
          <w:lang w:val="en-US"/>
        </w:rPr>
        <w:t xml:space="preserve">; </w:t>
      </w:r>
      <w:r w:rsidRPr="0029199B">
        <w:rPr>
          <w:rFonts w:ascii="Times New Roman" w:hAnsi="Times New Roman" w:cs="Times New Roman"/>
          <w:sz w:val="18"/>
          <w:szCs w:val="18"/>
          <w:lang w:val="nl-NL"/>
        </w:rPr>
        <w:t xml:space="preserve">B. de Hart, T. Strik &amp; H. Pankratz, </w:t>
      </w:r>
      <w:r w:rsidRPr="0029199B">
        <w:rPr>
          <w:rFonts w:ascii="Times New Roman" w:hAnsi="Times New Roman" w:cs="Times New Roman"/>
          <w:sz w:val="18"/>
          <w:szCs w:val="18"/>
          <w:lang w:val="en-GB"/>
        </w:rPr>
        <w:t>‘Family reunification. A barrier or facilitator of integration? Country report of the Netherlands’ 21 January 2013, p. 74-75.</w:t>
      </w:r>
    </w:p>
  </w:footnote>
  <w:footnote w:id="96">
    <w:p w:rsidR="008E2DE4" w:rsidRPr="00107337" w:rsidRDefault="008E2DE4" w:rsidP="003413B0">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EE4D29">
        <w:rPr>
          <w:rFonts w:ascii="Times New Roman" w:hAnsi="Times New Roman" w:cs="Times New Roman"/>
          <w:sz w:val="18"/>
          <w:szCs w:val="18"/>
          <w:lang w:val="en-US"/>
        </w:rPr>
        <w:t xml:space="preserve"> ‘</w:t>
      </w:r>
      <w:r w:rsidRPr="00EE4D29">
        <w:rPr>
          <w:rFonts w:ascii="Times New Roman" w:hAnsi="Times New Roman" w:cs="Times New Roman"/>
          <w:sz w:val="18"/>
          <w:szCs w:val="18"/>
          <w:lang w:val="nl-NL"/>
        </w:rPr>
        <w:t>Monitor basisexamen inburgering buitenland</w:t>
      </w:r>
      <w:r w:rsidRPr="00EE4D29">
        <w:rPr>
          <w:rFonts w:ascii="Times New Roman" w:hAnsi="Times New Roman" w:cs="Times New Roman"/>
          <w:sz w:val="18"/>
          <w:szCs w:val="18"/>
          <w:lang w:val="en-US"/>
        </w:rPr>
        <w:t xml:space="preserve"> 2015-I’, </w:t>
      </w:r>
      <w:proofErr w:type="gramStart"/>
      <w:r w:rsidRPr="00EE4D29">
        <w:rPr>
          <w:rFonts w:ascii="Times New Roman" w:hAnsi="Times New Roman" w:cs="Times New Roman"/>
          <w:i/>
          <w:sz w:val="18"/>
          <w:szCs w:val="18"/>
          <w:lang w:val="en-US"/>
        </w:rPr>
        <w:t>Significant</w:t>
      </w:r>
      <w:proofErr w:type="gramEnd"/>
      <w:r w:rsidRPr="00EE4D29">
        <w:rPr>
          <w:rFonts w:ascii="Times New Roman" w:hAnsi="Times New Roman" w:cs="Times New Roman"/>
          <w:sz w:val="18"/>
          <w:szCs w:val="18"/>
          <w:lang w:val="en-US"/>
        </w:rPr>
        <w:t xml:space="preserve">, available at: </w:t>
      </w:r>
      <w:hyperlink r:id="rId37" w:history="1">
        <w:r w:rsidRPr="00EE4D29">
          <w:rPr>
            <w:rStyle w:val="Hyperlinkki"/>
            <w:rFonts w:ascii="Times New Roman" w:hAnsi="Times New Roman" w:cs="Times New Roman"/>
            <w:sz w:val="18"/>
            <w:szCs w:val="18"/>
            <w:lang w:val="en-US"/>
          </w:rPr>
          <w:t>https://www.rijksoverheid.nl/documenten/publicaties/2015/12/18/rapportage-monitor-inburgering</w:t>
        </w:r>
      </w:hyperlink>
      <w:r w:rsidRPr="00EE4D29">
        <w:rPr>
          <w:rFonts w:ascii="Times New Roman" w:hAnsi="Times New Roman" w:cs="Times New Roman"/>
          <w:sz w:val="18"/>
          <w:szCs w:val="18"/>
          <w:lang w:val="en-US"/>
        </w:rPr>
        <w:t>, p. 4</w:t>
      </w:r>
      <w:r>
        <w:rPr>
          <w:rFonts w:ascii="Times New Roman" w:hAnsi="Times New Roman" w:cs="Times New Roman"/>
          <w:sz w:val="18"/>
          <w:szCs w:val="18"/>
          <w:lang w:val="en-US"/>
        </w:rPr>
        <w:t xml:space="preserve"> and 17.</w:t>
      </w:r>
    </w:p>
  </w:footnote>
  <w:footnote w:id="97">
    <w:p w:rsidR="008E2DE4" w:rsidRPr="006E4060" w:rsidRDefault="008E2DE4">
      <w:pPr>
        <w:pStyle w:val="Alaviitteenteksti"/>
        <w:rPr>
          <w:rFonts w:ascii="Times New Roman" w:hAnsi="Times New Roman" w:cs="Times New Roman"/>
          <w:sz w:val="18"/>
          <w:szCs w:val="18"/>
          <w:lang w:val="nl-NL"/>
        </w:rPr>
      </w:pPr>
      <w:r w:rsidRPr="006E4060">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SCP 2014,  p. 113.</w:t>
      </w:r>
    </w:p>
  </w:footnote>
  <w:footnote w:id="98">
    <w:p w:rsidR="008E2DE4" w:rsidRPr="00EE4D29" w:rsidRDefault="008E2DE4" w:rsidP="006A390A">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CJEU 9 July 2015 C/153-14 (</w:t>
      </w:r>
      <w:r w:rsidRPr="00C558B6">
        <w:rPr>
          <w:rFonts w:ascii="Times New Roman" w:hAnsi="Times New Roman" w:cs="Times New Roman"/>
          <w:i/>
          <w:sz w:val="18"/>
          <w:szCs w:val="18"/>
          <w:lang w:val="en-GB"/>
        </w:rPr>
        <w:t>K. and A.</w:t>
      </w:r>
      <w:r w:rsidRPr="00C558B6">
        <w:rPr>
          <w:rFonts w:ascii="Times New Roman" w:hAnsi="Times New Roman" w:cs="Times New Roman"/>
          <w:sz w:val="18"/>
          <w:szCs w:val="18"/>
          <w:lang w:val="en-GB"/>
        </w:rPr>
        <w:t>), par. 71.</w:t>
      </w:r>
    </w:p>
  </w:footnote>
  <w:footnote w:id="99">
    <w:p w:rsidR="008E2DE4" w:rsidRPr="00EE4D29" w:rsidRDefault="008E2DE4" w:rsidP="006A390A">
      <w:pPr>
        <w:pStyle w:val="Alaviitteenteksti"/>
        <w:rPr>
          <w:rFonts w:ascii="Times New Roman" w:hAnsi="Times New Roman" w:cs="Times New Roman"/>
          <w:sz w:val="18"/>
          <w:szCs w:val="18"/>
          <w:lang w:val="en-US"/>
        </w:rPr>
      </w:pPr>
      <w:r w:rsidRPr="00EE4D2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E4D29">
        <w:rPr>
          <w:rFonts w:ascii="Times New Roman" w:hAnsi="Times New Roman" w:cs="Times New Roman"/>
          <w:sz w:val="18"/>
          <w:szCs w:val="18"/>
          <w:lang w:val="en-GB"/>
        </w:rPr>
        <w:t xml:space="preserve">Stcrt. 2016, no. 9931, 24 February 2016, available at: </w:t>
      </w:r>
      <w:hyperlink r:id="rId38" w:history="1">
        <w:r w:rsidRPr="00EE4D29">
          <w:rPr>
            <w:rStyle w:val="Hyperlinkki"/>
            <w:rFonts w:ascii="Times New Roman" w:hAnsi="Times New Roman" w:cs="Times New Roman"/>
            <w:sz w:val="18"/>
            <w:szCs w:val="18"/>
            <w:lang w:val="en-GB"/>
          </w:rPr>
          <w:t>https://zoek.officielebekendmakingen.nl/stcrt-2016-9931.html</w:t>
        </w:r>
      </w:hyperlink>
      <w:r w:rsidRPr="00EE4D29">
        <w:rPr>
          <w:rFonts w:ascii="Times New Roman" w:hAnsi="Times New Roman" w:cs="Times New Roman"/>
          <w:sz w:val="18"/>
          <w:szCs w:val="18"/>
          <w:lang w:val="en-GB"/>
        </w:rPr>
        <w:t xml:space="preserve">. </w:t>
      </w:r>
    </w:p>
  </w:footnote>
  <w:footnote w:id="100">
    <w:p w:rsidR="008E2DE4" w:rsidRPr="00BD3F4E" w:rsidRDefault="008E2DE4" w:rsidP="006A390A">
      <w:pPr>
        <w:pStyle w:val="Alaviitteenteksti"/>
        <w:rPr>
          <w:rFonts w:ascii="Times New Roman" w:hAnsi="Times New Roman" w:cs="Times New Roman"/>
          <w:sz w:val="18"/>
          <w:szCs w:val="18"/>
          <w:lang w:val="en-GB"/>
        </w:rPr>
      </w:pPr>
      <w:r w:rsidRPr="00BD3F4E">
        <w:rPr>
          <w:rStyle w:val="Alaviitteenviite"/>
          <w:rFonts w:ascii="Times New Roman" w:hAnsi="Times New Roman" w:cs="Times New Roman"/>
          <w:sz w:val="18"/>
          <w:szCs w:val="18"/>
          <w:lang w:val="en-GB"/>
        </w:rPr>
        <w:footnoteRef/>
      </w:r>
      <w:r w:rsidRPr="00BD3F4E">
        <w:rPr>
          <w:rFonts w:ascii="Times New Roman" w:hAnsi="Times New Roman" w:cs="Times New Roman"/>
          <w:sz w:val="18"/>
          <w:szCs w:val="18"/>
          <w:lang w:val="en-GB"/>
        </w:rPr>
        <w:t xml:space="preserve"> R. van </w:t>
      </w:r>
      <w:proofErr w:type="spellStart"/>
      <w:r w:rsidRPr="00BD3F4E">
        <w:rPr>
          <w:rFonts w:ascii="Times New Roman" w:hAnsi="Times New Roman" w:cs="Times New Roman"/>
          <w:sz w:val="18"/>
          <w:szCs w:val="18"/>
          <w:lang w:val="en-GB"/>
        </w:rPr>
        <w:t>Oers</w:t>
      </w:r>
      <w:proofErr w:type="spellEnd"/>
      <w:r w:rsidRPr="00BD3F4E">
        <w:rPr>
          <w:rFonts w:ascii="Times New Roman" w:hAnsi="Times New Roman" w:cs="Times New Roman"/>
          <w:sz w:val="18"/>
          <w:szCs w:val="18"/>
          <w:lang w:val="en-GB"/>
        </w:rPr>
        <w:t xml:space="preserve">, </w:t>
      </w:r>
      <w:r w:rsidRPr="00BD3F4E">
        <w:rPr>
          <w:rFonts w:ascii="Times New Roman" w:hAnsi="Times New Roman" w:cs="Times New Roman"/>
          <w:sz w:val="18"/>
          <w:szCs w:val="18"/>
          <w:lang w:val="nl-NL"/>
        </w:rPr>
        <w:t>‘Kroniek inburgering’</w:t>
      </w:r>
      <w:r w:rsidRPr="00BD3F4E">
        <w:rPr>
          <w:rFonts w:ascii="Times New Roman" w:hAnsi="Times New Roman" w:cs="Times New Roman"/>
          <w:sz w:val="18"/>
          <w:szCs w:val="18"/>
          <w:lang w:val="en-GB"/>
        </w:rPr>
        <w:t xml:space="preserve">, </w:t>
      </w:r>
      <w:r w:rsidRPr="00BD3F4E">
        <w:rPr>
          <w:rFonts w:ascii="Times New Roman" w:hAnsi="Times New Roman" w:cs="Times New Roman"/>
          <w:i/>
          <w:sz w:val="18"/>
          <w:szCs w:val="18"/>
          <w:lang w:val="en-GB"/>
        </w:rPr>
        <w:t>A&amp;MR</w:t>
      </w:r>
      <w:r w:rsidRPr="00BD3F4E">
        <w:rPr>
          <w:rFonts w:ascii="Times New Roman" w:hAnsi="Times New Roman" w:cs="Times New Roman"/>
          <w:sz w:val="18"/>
          <w:szCs w:val="18"/>
          <w:lang w:val="en-GB"/>
        </w:rPr>
        <w:t xml:space="preserve"> 2016/4, p. 180.</w:t>
      </w:r>
    </w:p>
  </w:footnote>
  <w:footnote w:id="101">
    <w:p w:rsidR="008E2DE4" w:rsidRPr="0071529E" w:rsidRDefault="008E2DE4">
      <w:pPr>
        <w:pStyle w:val="Alaviitteenteksti"/>
        <w:rPr>
          <w:rFonts w:ascii="Times New Roman" w:hAnsi="Times New Roman" w:cs="Times New Roman"/>
          <w:sz w:val="18"/>
          <w:szCs w:val="18"/>
          <w:lang w:val="nl-NL"/>
        </w:rPr>
      </w:pPr>
      <w:r w:rsidRPr="0071529E">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WRR 2015, p. 31; European Migration Network, </w:t>
      </w:r>
      <w:r w:rsidRPr="00596226">
        <w:rPr>
          <w:rFonts w:ascii="Times New Roman" w:hAnsi="Times New Roman" w:cs="Times New Roman"/>
          <w:i/>
          <w:sz w:val="18"/>
          <w:szCs w:val="18"/>
          <w:lang w:val="en-GB"/>
        </w:rPr>
        <w:t>Integration of beneficiaries of international and humanitarian protection into the Dutch labour market: policies and good practices</w:t>
      </w:r>
      <w:r w:rsidRPr="00596226">
        <w:rPr>
          <w:rFonts w:ascii="Times New Roman" w:hAnsi="Times New Roman" w:cs="Times New Roman"/>
          <w:sz w:val="18"/>
          <w:szCs w:val="18"/>
          <w:lang w:val="en-GB"/>
        </w:rPr>
        <w:t xml:space="preserve">, February 2016, available at: </w:t>
      </w:r>
      <w:hyperlink r:id="rId39" w:history="1">
        <w:r w:rsidRPr="00596226">
          <w:rPr>
            <w:rStyle w:val="Hyperlinkki"/>
            <w:rFonts w:ascii="Times New Roman" w:hAnsi="Times New Roman" w:cs="Times New Roman"/>
            <w:sz w:val="18"/>
            <w:szCs w:val="18"/>
            <w:lang w:val="en-GB"/>
          </w:rPr>
          <w:t>www.emnnetherlands.nl/dsresource?objectid=3199&amp;type=org</w:t>
        </w:r>
      </w:hyperlink>
      <w:r w:rsidRPr="00596226">
        <w:rPr>
          <w:rFonts w:ascii="Times New Roman" w:hAnsi="Times New Roman" w:cs="Times New Roman"/>
          <w:sz w:val="18"/>
          <w:szCs w:val="18"/>
          <w:lang w:val="en-GB"/>
        </w:rPr>
        <w:t xml:space="preserve">, par. 4.5, p. </w:t>
      </w:r>
      <w:r>
        <w:rPr>
          <w:rFonts w:ascii="Times New Roman" w:hAnsi="Times New Roman" w:cs="Times New Roman"/>
          <w:sz w:val="18"/>
          <w:szCs w:val="18"/>
          <w:lang w:val="en-GB"/>
        </w:rPr>
        <w:t>22</w:t>
      </w:r>
      <w:r w:rsidRPr="00596226">
        <w:rPr>
          <w:rFonts w:ascii="Times New Roman" w:hAnsi="Times New Roman" w:cs="Times New Roman"/>
          <w:sz w:val="18"/>
          <w:szCs w:val="18"/>
          <w:lang w:val="en-GB"/>
        </w:rPr>
        <w:t>.</w:t>
      </w:r>
    </w:p>
  </w:footnote>
  <w:footnote w:id="102">
    <w:p w:rsidR="008E2DE4" w:rsidRPr="009A72E2" w:rsidRDefault="008E2DE4">
      <w:pPr>
        <w:pStyle w:val="Alaviitteenteksti"/>
        <w:rPr>
          <w:rFonts w:ascii="Times New Roman" w:hAnsi="Times New Roman" w:cs="Times New Roman"/>
          <w:sz w:val="18"/>
          <w:szCs w:val="18"/>
          <w:lang w:val="nl-NL"/>
        </w:rPr>
      </w:pPr>
      <w:r w:rsidRPr="009A72E2">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SCP 2014, p. 241.</w:t>
      </w:r>
    </w:p>
  </w:footnote>
  <w:footnote w:id="103">
    <w:p w:rsidR="008E2DE4" w:rsidRPr="009A72E2" w:rsidRDefault="008E2DE4">
      <w:pPr>
        <w:pStyle w:val="Alaviitteenteksti"/>
        <w:rPr>
          <w:lang w:val="nl-NL"/>
        </w:rPr>
      </w:pPr>
      <w:r w:rsidRPr="009A72E2">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SCP 2014, p. 242-243.</w:t>
      </w:r>
    </w:p>
  </w:footnote>
  <w:footnote w:id="104">
    <w:p w:rsidR="008E2DE4" w:rsidRPr="00A30A5F" w:rsidRDefault="008E2DE4">
      <w:pPr>
        <w:pStyle w:val="Alaviitteenteksti"/>
        <w:rPr>
          <w:rFonts w:ascii="Times New Roman" w:hAnsi="Times New Roman" w:cs="Times New Roman"/>
          <w:b/>
          <w:sz w:val="18"/>
          <w:szCs w:val="18"/>
          <w:lang w:val="nl-NL"/>
        </w:rPr>
      </w:pPr>
      <w:r w:rsidRPr="00A30A5F">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WRR, </w:t>
      </w:r>
      <w:r w:rsidRPr="00C558B6">
        <w:rPr>
          <w:rFonts w:ascii="Times New Roman" w:hAnsi="Times New Roman" w:cs="Times New Roman"/>
          <w:i/>
          <w:sz w:val="18"/>
          <w:szCs w:val="18"/>
          <w:lang w:val="en-GB"/>
        </w:rPr>
        <w:t>No time to lose: from reception to integraton of asylum migrants</w:t>
      </w:r>
      <w:r w:rsidRPr="00C558B6">
        <w:rPr>
          <w:rFonts w:ascii="Times New Roman" w:hAnsi="Times New Roman" w:cs="Times New Roman"/>
          <w:sz w:val="18"/>
          <w:szCs w:val="18"/>
          <w:lang w:val="en-GB"/>
        </w:rPr>
        <w:t xml:space="preserve">, WRR-policy Brief 4, The Hague: WRR, December 2015, available at: </w:t>
      </w:r>
      <w:hyperlink r:id="rId40" w:history="1">
        <w:r w:rsidRPr="00C558B6">
          <w:rPr>
            <w:rStyle w:val="Hyperlinkki"/>
            <w:rFonts w:ascii="Times New Roman" w:hAnsi="Times New Roman" w:cs="Times New Roman"/>
            <w:sz w:val="18"/>
            <w:szCs w:val="18"/>
            <w:lang w:val="en-GB"/>
          </w:rPr>
          <w:t>http://www.wrr.nl/fileadmin/en/publicaties/PDF-WRR-Policy_Briefs/WRR_Policy_Brief_-_No_time_to_lose.pdf</w:t>
        </w:r>
      </w:hyperlink>
      <w:r w:rsidRPr="00C558B6">
        <w:rPr>
          <w:rFonts w:ascii="Times New Roman" w:hAnsi="Times New Roman" w:cs="Times New Roman"/>
          <w:sz w:val="18"/>
          <w:szCs w:val="18"/>
          <w:lang w:val="en-GB"/>
        </w:rPr>
        <w:t>.</w:t>
      </w:r>
      <w:r w:rsidRPr="00C558B6">
        <w:rPr>
          <w:rFonts w:ascii="Times New Roman" w:hAnsi="Times New Roman" w:cs="Times New Roman"/>
          <w:b/>
          <w:sz w:val="18"/>
          <w:szCs w:val="18"/>
          <w:lang w:val="en-GB"/>
        </w:rPr>
        <w:t xml:space="preserve"> </w:t>
      </w:r>
    </w:p>
  </w:footnote>
  <w:footnote w:id="105">
    <w:p w:rsidR="008E2DE4" w:rsidRPr="00F1785A" w:rsidRDefault="008E2DE4" w:rsidP="0095214D">
      <w:pPr>
        <w:pStyle w:val="Alaviitteenteksti"/>
        <w:rPr>
          <w:rFonts w:ascii="Times New Roman" w:hAnsi="Times New Roman" w:cs="Times New Roman"/>
          <w:sz w:val="18"/>
          <w:szCs w:val="18"/>
          <w:lang w:val="nl-NL"/>
        </w:rPr>
      </w:pPr>
      <w:r w:rsidRPr="00F1785A">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WRR 2015, p. 10-11.</w:t>
      </w:r>
    </w:p>
  </w:footnote>
  <w:footnote w:id="106">
    <w:p w:rsidR="008E2DE4" w:rsidRPr="008E5547" w:rsidRDefault="008E2DE4">
      <w:pPr>
        <w:pStyle w:val="Alaviitteenteksti"/>
        <w:rPr>
          <w:rFonts w:ascii="Times New Roman" w:hAnsi="Times New Roman" w:cs="Times New Roman"/>
          <w:sz w:val="18"/>
          <w:szCs w:val="18"/>
          <w:lang w:val="nl-NL"/>
        </w:rPr>
      </w:pPr>
      <w:r w:rsidRPr="008E5547">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WRR 2015, p. 13.</w:t>
      </w:r>
    </w:p>
  </w:footnote>
  <w:footnote w:id="107">
    <w:p w:rsidR="008E2DE4" w:rsidRPr="00221737" w:rsidRDefault="008E2DE4">
      <w:pPr>
        <w:pStyle w:val="Alaviitteenteksti"/>
        <w:rPr>
          <w:rFonts w:ascii="Times New Roman" w:hAnsi="Times New Roman" w:cs="Times New Roman"/>
          <w:sz w:val="18"/>
          <w:szCs w:val="18"/>
          <w:lang w:val="en-GB"/>
        </w:rPr>
      </w:pPr>
      <w:r w:rsidRPr="00221737">
        <w:rPr>
          <w:rStyle w:val="Alaviitteenviite"/>
          <w:rFonts w:ascii="Times New Roman" w:hAnsi="Times New Roman" w:cs="Times New Roman"/>
          <w:sz w:val="18"/>
          <w:szCs w:val="18"/>
          <w:lang w:val="en-GB"/>
        </w:rPr>
        <w:footnoteRef/>
      </w:r>
      <w:r w:rsidRPr="00221737">
        <w:rPr>
          <w:rFonts w:ascii="Times New Roman" w:hAnsi="Times New Roman" w:cs="Times New Roman"/>
          <w:sz w:val="18"/>
          <w:szCs w:val="18"/>
          <w:lang w:val="en-GB"/>
        </w:rPr>
        <w:t xml:space="preserve"> Employment is only possible after the application for international protection has been under consideration for at least six months.</w:t>
      </w:r>
    </w:p>
  </w:footnote>
  <w:footnote w:id="108">
    <w:p w:rsidR="008E2DE4" w:rsidRPr="00082ABB" w:rsidRDefault="008E2DE4">
      <w:pPr>
        <w:pStyle w:val="Alaviitteenteksti"/>
        <w:rPr>
          <w:rFonts w:ascii="Times New Roman" w:hAnsi="Times New Roman" w:cs="Times New Roman"/>
          <w:sz w:val="18"/>
          <w:szCs w:val="18"/>
          <w:lang w:val="nl-NL"/>
        </w:rPr>
      </w:pPr>
      <w:r w:rsidRPr="00082ABB">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See for a more on these factors WRR 2015, p. 14-15.</w:t>
      </w:r>
    </w:p>
  </w:footnote>
  <w:footnote w:id="109">
    <w:p w:rsidR="008E2DE4" w:rsidRPr="005035DC" w:rsidRDefault="008E2DE4">
      <w:pPr>
        <w:pStyle w:val="Alaviitteenteksti"/>
        <w:rPr>
          <w:rFonts w:ascii="Times New Roman" w:hAnsi="Times New Roman" w:cs="Times New Roman"/>
          <w:sz w:val="18"/>
          <w:szCs w:val="18"/>
          <w:lang w:val="nl-NL"/>
        </w:rPr>
      </w:pPr>
      <w:r w:rsidRPr="005035DC">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SCP 2014, p. 229.</w:t>
      </w:r>
    </w:p>
  </w:footnote>
  <w:footnote w:id="110">
    <w:p w:rsidR="008E2DE4" w:rsidRPr="00322F61" w:rsidRDefault="008E2DE4">
      <w:pPr>
        <w:pStyle w:val="Alaviitteenteksti"/>
        <w:rPr>
          <w:rFonts w:ascii="Times New Roman" w:hAnsi="Times New Roman" w:cs="Times New Roman"/>
          <w:sz w:val="18"/>
          <w:szCs w:val="18"/>
          <w:lang w:val="nl-NL"/>
        </w:rPr>
      </w:pPr>
      <w:r w:rsidRPr="00BF3DC1">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Statistics Netherlands (CBS), </w:t>
      </w:r>
      <w:r>
        <w:rPr>
          <w:rFonts w:ascii="Times New Roman" w:hAnsi="Times New Roman" w:cs="Times New Roman"/>
          <w:sz w:val="18"/>
          <w:szCs w:val="18"/>
          <w:lang w:val="nl-NL"/>
        </w:rPr>
        <w:t>‘</w:t>
      </w:r>
      <w:r w:rsidRPr="00C558B6">
        <w:rPr>
          <w:rFonts w:ascii="Times New Roman" w:hAnsi="Times New Roman" w:cs="Times New Roman"/>
          <w:sz w:val="18"/>
          <w:szCs w:val="18"/>
          <w:lang w:val="en-GB"/>
        </w:rPr>
        <w:t xml:space="preserve">Seven out of ten Somalis in social welfare’, 30 July 2015, </w:t>
      </w:r>
      <w:hyperlink r:id="rId41" w:history="1">
        <w:r w:rsidRPr="00C558B6">
          <w:rPr>
            <w:rStyle w:val="Hyperlinkki"/>
            <w:rFonts w:ascii="Times New Roman" w:hAnsi="Times New Roman" w:cs="Times New Roman"/>
            <w:sz w:val="18"/>
            <w:szCs w:val="18"/>
            <w:lang w:val="en-GB"/>
          </w:rPr>
          <w:t>https://www.cbs.nl/nl-nl/nieuws/2015/31/zeven-van-de-tien-somaliers-in-de-bijstand</w:t>
        </w:r>
      </w:hyperlink>
      <w:r w:rsidRPr="00C558B6">
        <w:rPr>
          <w:rFonts w:ascii="Times New Roman" w:hAnsi="Times New Roman" w:cs="Times New Roman"/>
          <w:sz w:val="18"/>
          <w:szCs w:val="18"/>
          <w:lang w:val="en-GB"/>
        </w:rPr>
        <w:t xml:space="preserve">. </w:t>
      </w:r>
    </w:p>
  </w:footnote>
  <w:footnote w:id="111">
    <w:p w:rsidR="008E2DE4" w:rsidRPr="00E978A9" w:rsidRDefault="008E2DE4">
      <w:pPr>
        <w:pStyle w:val="Alaviitteenteksti"/>
        <w:rPr>
          <w:rFonts w:ascii="Times New Roman" w:hAnsi="Times New Roman" w:cs="Times New Roman"/>
          <w:sz w:val="18"/>
          <w:szCs w:val="18"/>
          <w:lang w:val="nl-NL"/>
        </w:rPr>
      </w:pPr>
      <w:r w:rsidRPr="00E978A9">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Dutch Council for Refugees, ‘Integratie Barometer 2014’, October 2014, available at: </w:t>
      </w:r>
      <w:hyperlink r:id="rId42" w:history="1">
        <w:r w:rsidRPr="00C558B6">
          <w:rPr>
            <w:rStyle w:val="Hyperlinkki"/>
            <w:rFonts w:ascii="Times New Roman" w:hAnsi="Times New Roman" w:cs="Times New Roman"/>
            <w:sz w:val="18"/>
            <w:szCs w:val="18"/>
            <w:lang w:val="en-GB"/>
          </w:rPr>
          <w:t>www.vluchtelingenwerk.nl/sites/public/u2243/VluchtelingenWerk_IntegratieBarometer_2014.pdf</w:t>
        </w:r>
      </w:hyperlink>
      <w:r w:rsidRPr="00C558B6">
        <w:rPr>
          <w:rFonts w:ascii="Times New Roman" w:hAnsi="Times New Roman" w:cs="Times New Roman"/>
          <w:sz w:val="18"/>
          <w:szCs w:val="18"/>
          <w:lang w:val="en-GB"/>
        </w:rPr>
        <w:t>, p. 26.</w:t>
      </w:r>
    </w:p>
  </w:footnote>
  <w:footnote w:id="112">
    <w:p w:rsidR="008E2DE4" w:rsidRPr="004443FB" w:rsidRDefault="008E2DE4">
      <w:pPr>
        <w:pStyle w:val="Alaviitteenteksti"/>
        <w:rPr>
          <w:rFonts w:ascii="Times New Roman" w:hAnsi="Times New Roman" w:cs="Times New Roman"/>
          <w:sz w:val="18"/>
          <w:szCs w:val="18"/>
          <w:lang w:val="nl-NL"/>
        </w:rPr>
      </w:pPr>
      <w:r w:rsidRPr="004443FB">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Statistics Netherlands (CBS), CBS </w:t>
      </w:r>
      <w:proofErr w:type="spellStart"/>
      <w:r w:rsidRPr="00C558B6">
        <w:rPr>
          <w:rFonts w:ascii="Times New Roman" w:hAnsi="Times New Roman" w:cs="Times New Roman"/>
          <w:sz w:val="18"/>
          <w:szCs w:val="18"/>
          <w:lang w:val="en-GB"/>
        </w:rPr>
        <w:t>Statline</w:t>
      </w:r>
      <w:proofErr w:type="spellEnd"/>
      <w:r w:rsidRPr="00C558B6">
        <w:rPr>
          <w:rFonts w:ascii="Times New Roman" w:hAnsi="Times New Roman" w:cs="Times New Roman"/>
          <w:sz w:val="18"/>
          <w:szCs w:val="18"/>
          <w:lang w:val="en-GB"/>
        </w:rPr>
        <w:t xml:space="preserve">, </w:t>
      </w:r>
      <w:hyperlink r:id="rId43" w:history="1">
        <w:r w:rsidRPr="00C558B6">
          <w:rPr>
            <w:rStyle w:val="Hyperlinkki"/>
            <w:rFonts w:ascii="Times New Roman" w:hAnsi="Times New Roman" w:cs="Times New Roman"/>
            <w:sz w:val="18"/>
            <w:szCs w:val="18"/>
            <w:lang w:val="en-GB"/>
          </w:rPr>
          <w:t>https://www.cbs.nl/nl-nl/cijfers</w:t>
        </w:r>
      </w:hyperlink>
      <w:r w:rsidRPr="00C558B6">
        <w:rPr>
          <w:rFonts w:ascii="Times New Roman" w:hAnsi="Times New Roman" w:cs="Times New Roman"/>
          <w:sz w:val="18"/>
          <w:szCs w:val="18"/>
          <w:lang w:val="en-GB"/>
        </w:rPr>
        <w:t>.</w:t>
      </w:r>
    </w:p>
  </w:footnote>
  <w:footnote w:id="113">
    <w:p w:rsidR="008E2DE4" w:rsidRPr="005B61B5" w:rsidRDefault="008E2DE4" w:rsidP="005B61B5">
      <w:pPr>
        <w:pStyle w:val="Alaviitteenteksti"/>
        <w:rPr>
          <w:rFonts w:ascii="Times New Roman" w:hAnsi="Times New Roman" w:cs="Times New Roman"/>
          <w:sz w:val="18"/>
          <w:szCs w:val="18"/>
          <w:lang w:val="nl-NL"/>
        </w:rPr>
      </w:pPr>
      <w:r w:rsidRPr="005B61B5">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A. Leerkes &amp; I. Kulu-Glasgow, Internationale gezinsvorming begrensd, WODC/Ministry of Justice, The Hague 2009, </w:t>
      </w:r>
      <w:hyperlink r:id="rId44" w:history="1">
        <w:r w:rsidRPr="00C558B6">
          <w:rPr>
            <w:rStyle w:val="Hyperlinkki"/>
            <w:rFonts w:ascii="Times New Roman" w:hAnsi="Times New Roman" w:cs="Times New Roman"/>
            <w:sz w:val="18"/>
            <w:szCs w:val="18"/>
            <w:lang w:val="en-GB"/>
          </w:rPr>
          <w:t>https://www.wodc.nl/images/cahier-2009-4-volledige-tekst_tcm44-188632.pdf</w:t>
        </w:r>
      </w:hyperlink>
      <w:r w:rsidRPr="00C558B6">
        <w:rPr>
          <w:rFonts w:ascii="Times New Roman" w:hAnsi="Times New Roman" w:cs="Times New Roman"/>
          <w:sz w:val="18"/>
          <w:szCs w:val="18"/>
          <w:lang w:val="en-GB"/>
        </w:rPr>
        <w:t xml:space="preserve">, p. 142. See for a summary in English </w:t>
      </w:r>
      <w:hyperlink r:id="rId45" w:history="1">
        <w:r w:rsidRPr="00C558B6">
          <w:rPr>
            <w:rStyle w:val="Hyperlinkki"/>
            <w:rFonts w:ascii="Times New Roman" w:hAnsi="Times New Roman" w:cs="Times New Roman"/>
            <w:sz w:val="18"/>
            <w:szCs w:val="18"/>
            <w:lang w:val="en-GB"/>
          </w:rPr>
          <w:t>https://www.wodc.nl/images/cahier-2009-4-summary_tcm44-188636.pdf</w:t>
        </w:r>
      </w:hyperlink>
      <w:r w:rsidRPr="00C558B6">
        <w:rPr>
          <w:rFonts w:ascii="Times New Roman" w:hAnsi="Times New Roman" w:cs="Times New Roman"/>
          <w:sz w:val="18"/>
          <w:szCs w:val="18"/>
          <w:lang w:val="en-GB"/>
        </w:rPr>
        <w:t xml:space="preserve">. </w:t>
      </w:r>
    </w:p>
  </w:footnote>
  <w:footnote w:id="114">
    <w:p w:rsidR="008E2DE4" w:rsidRPr="006E4060" w:rsidRDefault="008E2DE4">
      <w:pPr>
        <w:pStyle w:val="Alaviitteenteksti"/>
        <w:rPr>
          <w:rFonts w:ascii="Times New Roman" w:hAnsi="Times New Roman" w:cs="Times New Roman"/>
          <w:sz w:val="18"/>
          <w:szCs w:val="18"/>
          <w:lang w:val="nl-NL"/>
        </w:rPr>
      </w:pPr>
      <w:r w:rsidRPr="006E4060">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SCP 2014,  p. 114.</w:t>
      </w:r>
    </w:p>
  </w:footnote>
  <w:footnote w:id="115">
    <w:p w:rsidR="008E2DE4" w:rsidRPr="00E71C76" w:rsidRDefault="008E2DE4">
      <w:pPr>
        <w:pStyle w:val="Alaviitteenteksti"/>
        <w:rPr>
          <w:rFonts w:ascii="Times New Roman" w:hAnsi="Times New Roman" w:cs="Times New Roman"/>
          <w:sz w:val="18"/>
          <w:szCs w:val="18"/>
          <w:lang w:val="nl-NL"/>
        </w:rPr>
      </w:pPr>
      <w:r w:rsidRPr="00E71C76">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E71C76">
        <w:rPr>
          <w:rFonts w:ascii="Times New Roman" w:hAnsi="Times New Roman" w:cs="Times New Roman"/>
          <w:sz w:val="18"/>
          <w:szCs w:val="18"/>
          <w:lang w:val="nl-NL"/>
        </w:rPr>
        <w:t xml:space="preserve">B. de Hart, T. Strik &amp; H. Pankratz, </w:t>
      </w:r>
      <w:r w:rsidRPr="00E71C76">
        <w:rPr>
          <w:rFonts w:ascii="Times New Roman" w:hAnsi="Times New Roman" w:cs="Times New Roman"/>
          <w:sz w:val="18"/>
          <w:szCs w:val="18"/>
          <w:lang w:val="en-GB"/>
        </w:rPr>
        <w:t>‘Family reunification. A barrier or facilitator of integration? Country report of the Netherlands’ 21 January 2013, p. 91</w:t>
      </w:r>
      <w:r>
        <w:rPr>
          <w:rFonts w:ascii="Times New Roman" w:hAnsi="Times New Roman" w:cs="Times New Roman"/>
          <w:sz w:val="18"/>
          <w:szCs w:val="18"/>
          <w:lang w:val="en-GB"/>
        </w:rPr>
        <w:t>-92</w:t>
      </w:r>
      <w:r w:rsidRPr="00E71C76">
        <w:rPr>
          <w:rFonts w:ascii="Times New Roman" w:hAnsi="Times New Roman" w:cs="Times New Roman"/>
          <w:sz w:val="18"/>
          <w:szCs w:val="18"/>
          <w:lang w:val="en-GB"/>
        </w:rPr>
        <w:t>.</w:t>
      </w:r>
    </w:p>
  </w:footnote>
  <w:footnote w:id="116">
    <w:p w:rsidR="008E2DE4" w:rsidRPr="005B61B5" w:rsidRDefault="008E2DE4">
      <w:pPr>
        <w:pStyle w:val="Alaviitteenteksti"/>
        <w:rPr>
          <w:rFonts w:ascii="Times New Roman" w:hAnsi="Times New Roman" w:cs="Times New Roman"/>
          <w:sz w:val="18"/>
          <w:szCs w:val="18"/>
          <w:lang w:val="en-GB"/>
        </w:rPr>
      </w:pPr>
      <w:r w:rsidRPr="005B61B5">
        <w:rPr>
          <w:rStyle w:val="Alaviitteenviite"/>
          <w:rFonts w:ascii="Times New Roman" w:hAnsi="Times New Roman" w:cs="Times New Roman"/>
          <w:sz w:val="18"/>
          <w:szCs w:val="18"/>
          <w:lang w:val="en-GB"/>
        </w:rPr>
        <w:footnoteRef/>
      </w:r>
      <w:r w:rsidRPr="005B61B5">
        <w:rPr>
          <w:rFonts w:ascii="Times New Roman" w:hAnsi="Times New Roman" w:cs="Times New Roman"/>
          <w:sz w:val="18"/>
          <w:szCs w:val="18"/>
          <w:lang w:val="en-GB"/>
        </w:rPr>
        <w:t xml:space="preserve"> See ECRE and Red Cross EU, </w:t>
      </w:r>
      <w:r w:rsidRPr="005B61B5">
        <w:rPr>
          <w:rFonts w:ascii="Times New Roman" w:hAnsi="Times New Roman" w:cs="Times New Roman"/>
          <w:i/>
          <w:iCs/>
          <w:sz w:val="18"/>
          <w:szCs w:val="18"/>
          <w:lang w:val="en-GB"/>
        </w:rPr>
        <w:t>Disrupted Flight, The Realities of Separated Refugee Families in the EU</w:t>
      </w:r>
      <w:r w:rsidRPr="005B61B5">
        <w:rPr>
          <w:rFonts w:ascii="Times New Roman" w:hAnsi="Times New Roman" w:cs="Times New Roman"/>
          <w:sz w:val="18"/>
          <w:szCs w:val="18"/>
          <w:lang w:val="en-GB"/>
        </w:rPr>
        <w:t xml:space="preserve">, 2014; J. White &amp; L. Hendry, </w:t>
      </w:r>
      <w:r w:rsidRPr="005B61B5">
        <w:rPr>
          <w:rFonts w:ascii="Times New Roman" w:hAnsi="Times New Roman" w:cs="Times New Roman"/>
          <w:i/>
          <w:iCs/>
          <w:sz w:val="18"/>
          <w:szCs w:val="18"/>
          <w:lang w:val="en-GB"/>
        </w:rPr>
        <w:t>Family reunion for refugees in the UK. Understanding support needs</w:t>
      </w:r>
      <w:r w:rsidRPr="005B61B5">
        <w:rPr>
          <w:rFonts w:ascii="Times New Roman" w:hAnsi="Times New Roman" w:cs="Times New Roman"/>
          <w:sz w:val="18"/>
          <w:szCs w:val="18"/>
          <w:lang w:val="en-GB"/>
        </w:rPr>
        <w:t>, 2011: British Red Cross.</w:t>
      </w:r>
      <w:r w:rsidRPr="005B61B5">
        <w:rPr>
          <w:rFonts w:ascii="Times New Roman" w:hAnsi="Times New Roman" w:cs="Times New Roman"/>
          <w:color w:val="C00000"/>
          <w:sz w:val="18"/>
          <w:szCs w:val="18"/>
          <w:lang w:val="en-GB"/>
        </w:rPr>
        <w:t xml:space="preserve">  </w:t>
      </w:r>
    </w:p>
  </w:footnote>
  <w:footnote w:id="117">
    <w:p w:rsidR="008E2DE4" w:rsidRPr="000B6936" w:rsidRDefault="008E2DE4">
      <w:pPr>
        <w:pStyle w:val="Alaviitteenteksti"/>
        <w:rPr>
          <w:rFonts w:ascii="Times New Roman" w:hAnsi="Times New Roman" w:cs="Times New Roman"/>
          <w:sz w:val="18"/>
          <w:szCs w:val="18"/>
          <w:lang w:val="nl-NL"/>
        </w:rPr>
      </w:pPr>
      <w:r w:rsidRPr="000B6936">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0B6936">
        <w:rPr>
          <w:rFonts w:ascii="Times New Roman" w:hAnsi="Times New Roman" w:cs="Times New Roman"/>
          <w:sz w:val="18"/>
          <w:szCs w:val="18"/>
          <w:lang w:val="nl-NL"/>
        </w:rPr>
        <w:t xml:space="preserve">B. de Hart, T. Strik &amp; H. Pankratz, </w:t>
      </w:r>
      <w:r w:rsidRPr="000B6936">
        <w:rPr>
          <w:rFonts w:ascii="Times New Roman" w:hAnsi="Times New Roman" w:cs="Times New Roman"/>
          <w:sz w:val="18"/>
          <w:szCs w:val="18"/>
          <w:lang w:val="en-GB"/>
        </w:rPr>
        <w:t>‘Family reunification. A barrier or facilitator of integration? Country report of the Netherlands’ 21 January 2013, p. 91.</w:t>
      </w:r>
    </w:p>
  </w:footnote>
  <w:footnote w:id="118">
    <w:p w:rsidR="008E2DE4" w:rsidRPr="00322F61" w:rsidRDefault="008E2DE4">
      <w:pPr>
        <w:pStyle w:val="Alaviitteenteksti"/>
        <w:rPr>
          <w:rFonts w:ascii="Times New Roman" w:hAnsi="Times New Roman" w:cs="Times New Roman"/>
          <w:sz w:val="18"/>
          <w:szCs w:val="18"/>
          <w:lang w:val="en-GB"/>
        </w:rPr>
      </w:pPr>
      <w:r w:rsidRPr="00322F61">
        <w:rPr>
          <w:rStyle w:val="Alaviitteenviite"/>
          <w:rFonts w:ascii="Times New Roman" w:hAnsi="Times New Roman" w:cs="Times New Roman"/>
          <w:sz w:val="18"/>
          <w:szCs w:val="18"/>
          <w:lang w:val="en-GB"/>
        </w:rPr>
        <w:footnoteRef/>
      </w:r>
      <w:r w:rsidRPr="00322F61">
        <w:rPr>
          <w:rFonts w:ascii="Times New Roman" w:hAnsi="Times New Roman" w:cs="Times New Roman"/>
          <w:sz w:val="18"/>
          <w:szCs w:val="18"/>
          <w:lang w:val="en-GB"/>
        </w:rPr>
        <w:t xml:space="preserve"> UNHCR, Note on the Integration of Refugees in the European Union, 2007, par. 35.</w:t>
      </w:r>
    </w:p>
  </w:footnote>
  <w:footnote w:id="119">
    <w:p w:rsidR="008E2DE4" w:rsidRPr="000B6936" w:rsidRDefault="008E2DE4">
      <w:pPr>
        <w:pStyle w:val="Alaviitteenteksti"/>
        <w:rPr>
          <w:lang w:val="nl-NL"/>
        </w:rPr>
      </w:pPr>
      <w:r>
        <w:rPr>
          <w:rStyle w:val="Alaviitteenviite"/>
        </w:rPr>
        <w:footnoteRef/>
      </w:r>
      <w:r w:rsidRPr="00C558B6">
        <w:rPr>
          <w:lang w:val="en-GB"/>
        </w:rPr>
        <w:t xml:space="preserve"> </w:t>
      </w:r>
      <w:r w:rsidRPr="000B6936">
        <w:rPr>
          <w:rFonts w:ascii="Times New Roman" w:hAnsi="Times New Roman" w:cs="Times New Roman"/>
          <w:sz w:val="18"/>
          <w:szCs w:val="18"/>
          <w:lang w:val="nl-NL"/>
        </w:rPr>
        <w:t xml:space="preserve">B. de Hart, T. Strik &amp; H. Pankratz, </w:t>
      </w:r>
      <w:r w:rsidRPr="000B6936">
        <w:rPr>
          <w:rFonts w:ascii="Times New Roman" w:hAnsi="Times New Roman" w:cs="Times New Roman"/>
          <w:sz w:val="18"/>
          <w:szCs w:val="18"/>
          <w:lang w:val="en-GB"/>
        </w:rPr>
        <w:t>‘Family reunification. A barrier or facilitator of integration? Country report of the Netherlands’ 21 January 2013, p. 9</w:t>
      </w:r>
      <w:r>
        <w:rPr>
          <w:rFonts w:ascii="Times New Roman" w:hAnsi="Times New Roman" w:cs="Times New Roman"/>
          <w:sz w:val="18"/>
          <w:szCs w:val="18"/>
          <w:lang w:val="en-GB"/>
        </w:rPr>
        <w:t>1</w:t>
      </w:r>
      <w:r w:rsidRPr="000B6936">
        <w:rPr>
          <w:rFonts w:ascii="Times New Roman" w:hAnsi="Times New Roman" w:cs="Times New Roman"/>
          <w:sz w:val="18"/>
          <w:szCs w:val="18"/>
          <w:lang w:val="en-GB"/>
        </w:rPr>
        <w:t>.</w:t>
      </w:r>
    </w:p>
  </w:footnote>
  <w:footnote w:id="120">
    <w:p w:rsidR="008E2DE4" w:rsidRPr="00322F61" w:rsidRDefault="008E2DE4">
      <w:pPr>
        <w:pStyle w:val="Alaviitteenteksti"/>
        <w:rPr>
          <w:lang w:val="nl-NL"/>
        </w:rPr>
      </w:pPr>
      <w:r w:rsidRPr="00322F61">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322F61">
        <w:rPr>
          <w:rFonts w:ascii="Times New Roman" w:hAnsi="Times New Roman" w:cs="Times New Roman"/>
          <w:sz w:val="18"/>
          <w:szCs w:val="18"/>
          <w:lang w:val="en-GB"/>
        </w:rPr>
        <w:t>Council of Europe Commissioner for Human Rights, ‘Concept Note in view of the expert meeting</w:t>
      </w:r>
      <w:r w:rsidRPr="00322F61">
        <w:rPr>
          <w:rStyle w:val="Alaviitteenviite"/>
          <w:rFonts w:ascii="Times New Roman" w:hAnsi="Times New Roman" w:cs="Times New Roman"/>
          <w:sz w:val="18"/>
          <w:szCs w:val="18"/>
          <w:lang w:val="en-GB"/>
        </w:rPr>
        <w:t xml:space="preserve"> </w:t>
      </w:r>
      <w:r w:rsidRPr="00322F61">
        <w:rPr>
          <w:rFonts w:ascii="Times New Roman" w:hAnsi="Times New Roman" w:cs="Times New Roman"/>
          <w:sz w:val="18"/>
          <w:szCs w:val="18"/>
          <w:lang w:val="en-GB"/>
        </w:rPr>
        <w:t>on family reunification for refugees, beneficiaries of other forms of international protection and asylum seekers’, Strasbourg, 1 April 2016, p. 8.</w:t>
      </w:r>
    </w:p>
  </w:footnote>
  <w:footnote w:id="121">
    <w:p w:rsidR="008E2DE4" w:rsidRPr="000D7AE7" w:rsidRDefault="008E2DE4">
      <w:pPr>
        <w:pStyle w:val="Alaviitteenteksti"/>
        <w:rPr>
          <w:rFonts w:ascii="Times New Roman" w:hAnsi="Times New Roman" w:cs="Times New Roman"/>
          <w:sz w:val="18"/>
          <w:szCs w:val="18"/>
          <w:lang w:val="nl-NL"/>
        </w:rPr>
      </w:pPr>
      <w:r w:rsidRPr="000D7AE7">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UNHCR, </w:t>
      </w:r>
      <w:r w:rsidRPr="00C558B6">
        <w:rPr>
          <w:rFonts w:ascii="Times New Roman" w:hAnsi="Times New Roman" w:cs="Times New Roman"/>
          <w:i/>
          <w:iCs/>
          <w:sz w:val="18"/>
          <w:szCs w:val="18"/>
          <w:lang w:val="en-GB"/>
        </w:rPr>
        <w:t>A New Beginning: Refugee Integration in Europe, September 2013</w:t>
      </w:r>
      <w:r w:rsidRPr="00C558B6">
        <w:rPr>
          <w:rFonts w:ascii="Times New Roman" w:hAnsi="Times New Roman" w:cs="Times New Roman"/>
          <w:sz w:val="18"/>
          <w:szCs w:val="18"/>
          <w:lang w:val="en-GB"/>
        </w:rPr>
        <w:t xml:space="preserve">, p. 127, </w:t>
      </w:r>
      <w:hyperlink r:id="rId46" w:history="1">
        <w:r w:rsidRPr="00C558B6">
          <w:rPr>
            <w:rStyle w:val="Hyperlinkki"/>
            <w:rFonts w:ascii="Times New Roman" w:hAnsi="Times New Roman" w:cs="Times New Roman"/>
            <w:sz w:val="18"/>
            <w:szCs w:val="18"/>
            <w:lang w:val="en-GB"/>
          </w:rPr>
          <w:t>http://www.refworld.org/docid/522980604.html</w:t>
        </w:r>
      </w:hyperlink>
      <w:r w:rsidRPr="00C558B6">
        <w:rPr>
          <w:rFonts w:ascii="Times New Roman" w:hAnsi="Times New Roman" w:cs="Times New Roman"/>
          <w:sz w:val="18"/>
          <w:szCs w:val="18"/>
          <w:lang w:val="en-GB"/>
        </w:rPr>
        <w:t>.</w:t>
      </w:r>
    </w:p>
  </w:footnote>
  <w:footnote w:id="122">
    <w:p w:rsidR="008E2DE4" w:rsidRPr="000D7AE7" w:rsidRDefault="008E2DE4">
      <w:pPr>
        <w:pStyle w:val="Alaviitteenteksti"/>
        <w:rPr>
          <w:rFonts w:ascii="Times New Roman" w:hAnsi="Times New Roman" w:cs="Times New Roman"/>
          <w:sz w:val="18"/>
          <w:szCs w:val="18"/>
          <w:lang w:val="nl-NL"/>
        </w:rPr>
      </w:pPr>
      <w:r w:rsidRPr="000D7AE7">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UNHCR, </w:t>
      </w:r>
      <w:r w:rsidRPr="00C558B6">
        <w:rPr>
          <w:rFonts w:ascii="Times New Roman" w:hAnsi="Times New Roman" w:cs="Times New Roman"/>
          <w:i/>
          <w:iCs/>
          <w:sz w:val="18"/>
          <w:szCs w:val="18"/>
          <w:lang w:val="en-GB"/>
        </w:rPr>
        <w:t>Observations on the proposed amendments to the Danish Aliens legislation</w:t>
      </w:r>
      <w:r w:rsidRPr="00C558B6">
        <w:rPr>
          <w:rFonts w:ascii="Times New Roman" w:hAnsi="Times New Roman" w:cs="Times New Roman"/>
          <w:sz w:val="18"/>
          <w:szCs w:val="18"/>
          <w:lang w:val="en-GB"/>
        </w:rPr>
        <w:t>, L 87: Lov om ændring af udlændingeloven, Stockholm 2016, par. 18 .</w:t>
      </w:r>
    </w:p>
  </w:footnote>
  <w:footnote w:id="123">
    <w:p w:rsidR="008E2DE4" w:rsidRPr="00E827D2" w:rsidRDefault="008E2DE4">
      <w:pPr>
        <w:pStyle w:val="Alaviitteenteksti"/>
        <w:rPr>
          <w:rFonts w:ascii="Times New Roman" w:hAnsi="Times New Roman" w:cs="Times New Roman"/>
          <w:sz w:val="18"/>
          <w:szCs w:val="18"/>
          <w:lang w:val="nl-NL"/>
        </w:rPr>
      </w:pPr>
      <w:r w:rsidRPr="00E827D2">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Statistics Netherlands (CBS), </w:t>
      </w:r>
      <w:r>
        <w:rPr>
          <w:rFonts w:ascii="Times New Roman" w:hAnsi="Times New Roman" w:cs="Times New Roman"/>
          <w:sz w:val="18"/>
          <w:szCs w:val="18"/>
          <w:lang w:val="nl-NL"/>
        </w:rPr>
        <w:t>‘</w:t>
      </w:r>
      <w:r w:rsidRPr="00C558B6">
        <w:rPr>
          <w:rFonts w:ascii="Times New Roman" w:hAnsi="Times New Roman" w:cs="Times New Roman"/>
          <w:sz w:val="18"/>
          <w:szCs w:val="18"/>
          <w:lang w:val="en-GB"/>
        </w:rPr>
        <w:t xml:space="preserve">Higher population growth due to migration’, 1 August 2016, </w:t>
      </w:r>
      <w:hyperlink r:id="rId47" w:history="1">
        <w:r w:rsidRPr="00C558B6">
          <w:rPr>
            <w:rStyle w:val="Hyperlinkki"/>
            <w:rFonts w:ascii="Times New Roman" w:hAnsi="Times New Roman" w:cs="Times New Roman"/>
            <w:sz w:val="18"/>
            <w:szCs w:val="18"/>
            <w:lang w:val="en-GB"/>
          </w:rPr>
          <w:t>https://www.cbs.nl/nl-nl/nieuws/2016/31/hogere-bevolkingsgroei-door-migratie</w:t>
        </w:r>
      </w:hyperlink>
      <w:r w:rsidRPr="00C558B6">
        <w:rPr>
          <w:rFonts w:ascii="Times New Roman" w:hAnsi="Times New Roman" w:cs="Times New Roman"/>
          <w:sz w:val="18"/>
          <w:szCs w:val="18"/>
          <w:lang w:val="en-GB"/>
        </w:rPr>
        <w:t>.</w:t>
      </w:r>
    </w:p>
  </w:footnote>
  <w:footnote w:id="124">
    <w:p w:rsidR="008E2DE4" w:rsidRPr="007B7A18" w:rsidRDefault="008E2DE4">
      <w:pPr>
        <w:pStyle w:val="Alaviitteenteksti"/>
        <w:rPr>
          <w:rFonts w:ascii="Times New Roman" w:hAnsi="Times New Roman" w:cs="Times New Roman"/>
          <w:sz w:val="18"/>
          <w:szCs w:val="18"/>
          <w:lang w:val="nl-NL"/>
        </w:rPr>
      </w:pPr>
      <w:r w:rsidRPr="007B7A18">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Statistics Netherlands (CBS), </w:t>
      </w:r>
      <w:r>
        <w:rPr>
          <w:rFonts w:ascii="Times New Roman" w:hAnsi="Times New Roman" w:cs="Times New Roman"/>
          <w:sz w:val="18"/>
          <w:szCs w:val="18"/>
          <w:lang w:val="nl-NL"/>
        </w:rPr>
        <w:t>‘</w:t>
      </w:r>
      <w:proofErr w:type="spellStart"/>
      <w:r w:rsidRPr="00C558B6">
        <w:rPr>
          <w:rFonts w:ascii="Times New Roman" w:hAnsi="Times New Roman" w:cs="Times New Roman"/>
          <w:sz w:val="18"/>
          <w:szCs w:val="18"/>
          <w:lang w:val="en-GB"/>
        </w:rPr>
        <w:t>Kernprognose</w:t>
      </w:r>
      <w:proofErr w:type="spellEnd"/>
      <w:r w:rsidRPr="00C558B6">
        <w:rPr>
          <w:rFonts w:ascii="Times New Roman" w:hAnsi="Times New Roman" w:cs="Times New Roman"/>
          <w:sz w:val="18"/>
          <w:szCs w:val="18"/>
          <w:lang w:val="en-GB"/>
        </w:rPr>
        <w:t xml:space="preserve"> 2015-2060: </w:t>
      </w:r>
      <w:proofErr w:type="spellStart"/>
      <w:r w:rsidRPr="00C558B6">
        <w:rPr>
          <w:rFonts w:ascii="Times New Roman" w:hAnsi="Times New Roman" w:cs="Times New Roman"/>
          <w:sz w:val="18"/>
          <w:szCs w:val="18"/>
          <w:lang w:val="en-GB"/>
        </w:rPr>
        <w:t>Hoge</w:t>
      </w:r>
      <w:proofErr w:type="spellEnd"/>
      <w:r w:rsidRPr="00C558B6">
        <w:rPr>
          <w:rFonts w:ascii="Times New Roman" w:hAnsi="Times New Roman" w:cs="Times New Roman"/>
          <w:sz w:val="18"/>
          <w:szCs w:val="18"/>
          <w:lang w:val="en-GB"/>
        </w:rPr>
        <w:t xml:space="preserve"> </w:t>
      </w:r>
      <w:proofErr w:type="spellStart"/>
      <w:r w:rsidRPr="00C558B6">
        <w:rPr>
          <w:rFonts w:ascii="Times New Roman" w:hAnsi="Times New Roman" w:cs="Times New Roman"/>
          <w:sz w:val="18"/>
          <w:szCs w:val="18"/>
          <w:lang w:val="en-GB"/>
        </w:rPr>
        <w:t>bevolkingsgroei</w:t>
      </w:r>
      <w:proofErr w:type="spellEnd"/>
      <w:r w:rsidRPr="00C558B6">
        <w:rPr>
          <w:rFonts w:ascii="Times New Roman" w:hAnsi="Times New Roman" w:cs="Times New Roman"/>
          <w:sz w:val="18"/>
          <w:szCs w:val="18"/>
          <w:lang w:val="en-GB"/>
        </w:rPr>
        <w:t xml:space="preserve"> op </w:t>
      </w:r>
      <w:proofErr w:type="spellStart"/>
      <w:r w:rsidRPr="00C558B6">
        <w:rPr>
          <w:rFonts w:ascii="Times New Roman" w:hAnsi="Times New Roman" w:cs="Times New Roman"/>
          <w:sz w:val="18"/>
          <w:szCs w:val="18"/>
          <w:lang w:val="en-GB"/>
        </w:rPr>
        <w:t>korte</w:t>
      </w:r>
      <w:proofErr w:type="spellEnd"/>
      <w:r w:rsidRPr="00C558B6">
        <w:rPr>
          <w:rFonts w:ascii="Times New Roman" w:hAnsi="Times New Roman" w:cs="Times New Roman"/>
          <w:sz w:val="18"/>
          <w:szCs w:val="18"/>
          <w:lang w:val="en-GB"/>
        </w:rPr>
        <w:t xml:space="preserve"> </w:t>
      </w:r>
      <w:proofErr w:type="spellStart"/>
      <w:r w:rsidRPr="00C558B6">
        <w:rPr>
          <w:rFonts w:ascii="Times New Roman" w:hAnsi="Times New Roman" w:cs="Times New Roman"/>
          <w:sz w:val="18"/>
          <w:szCs w:val="18"/>
          <w:lang w:val="en-GB"/>
        </w:rPr>
        <w:t>termijn</w:t>
      </w:r>
      <w:proofErr w:type="spellEnd"/>
      <w:r w:rsidRPr="00C558B6">
        <w:rPr>
          <w:rFonts w:ascii="Times New Roman" w:hAnsi="Times New Roman" w:cs="Times New Roman"/>
          <w:sz w:val="18"/>
          <w:szCs w:val="18"/>
          <w:lang w:val="en-GB"/>
        </w:rPr>
        <w:t xml:space="preserve">’, December 2015, </w:t>
      </w:r>
      <w:hyperlink r:id="rId48" w:history="1">
        <w:r w:rsidRPr="00C558B6">
          <w:rPr>
            <w:rStyle w:val="Hyperlinkki"/>
            <w:rFonts w:ascii="Times New Roman" w:hAnsi="Times New Roman" w:cs="Times New Roman"/>
            <w:sz w:val="18"/>
            <w:szCs w:val="18"/>
            <w:lang w:val="en-GB"/>
          </w:rPr>
          <w:t>https://www.cbs.nl/-/media/imported/documents/2015/51/kernprognose-20152060-hoge-bevolkingsgroei-op-korte-termijn.pdf</w:t>
        </w:r>
      </w:hyperlink>
      <w:r w:rsidRPr="00C558B6">
        <w:rPr>
          <w:rFonts w:ascii="Times New Roman" w:hAnsi="Times New Roman" w:cs="Times New Roman"/>
          <w:sz w:val="18"/>
          <w:szCs w:val="18"/>
          <w:lang w:val="en-GB"/>
        </w:rPr>
        <w:t xml:space="preserve">, p. 9. </w:t>
      </w:r>
    </w:p>
  </w:footnote>
  <w:footnote w:id="125">
    <w:p w:rsidR="008E2DE4" w:rsidRPr="007B7A18" w:rsidRDefault="008E2DE4">
      <w:pPr>
        <w:pStyle w:val="Alaviitteenteksti"/>
        <w:rPr>
          <w:rFonts w:ascii="Times New Roman" w:hAnsi="Times New Roman" w:cs="Times New Roman"/>
          <w:sz w:val="18"/>
          <w:szCs w:val="18"/>
          <w:lang w:val="nl-NL"/>
        </w:rPr>
      </w:pPr>
      <w:r w:rsidRPr="007B7A18">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r w:rsidRPr="00C558B6">
        <w:rPr>
          <w:rFonts w:ascii="Times New Roman" w:hAnsi="Times New Roman" w:cs="Times New Roman"/>
          <w:sz w:val="18"/>
          <w:szCs w:val="18"/>
          <w:lang w:val="nl-NL"/>
        </w:rPr>
        <w:t>Statistics Netherlands (CBS),</w:t>
      </w:r>
      <w:r w:rsidRPr="0053637A">
        <w:rPr>
          <w:rFonts w:ascii="Times New Roman" w:hAnsi="Times New Roman" w:cs="Times New Roman"/>
          <w:sz w:val="18"/>
          <w:szCs w:val="18"/>
          <w:lang w:val="nl-NL"/>
        </w:rPr>
        <w:t xml:space="preserve"> </w:t>
      </w:r>
      <w:hyperlink r:id="rId49" w:history="1">
        <w:r w:rsidRPr="00C558B6">
          <w:rPr>
            <w:rStyle w:val="Hyperlinkki"/>
            <w:rFonts w:ascii="Times New Roman" w:hAnsi="Times New Roman" w:cs="Times New Roman"/>
            <w:sz w:val="18"/>
            <w:szCs w:val="18"/>
            <w:lang w:val="nl-NL"/>
          </w:rPr>
          <w:t>https://www.cbs.nl/nl-nl/nieuws/2016/37/bijna-2-400-asielzoekers-en-nareizigers-in-augustus</w:t>
        </w:r>
      </w:hyperlink>
      <w:r w:rsidRPr="00C558B6">
        <w:rPr>
          <w:rFonts w:ascii="Times New Roman" w:hAnsi="Times New Roman" w:cs="Times New Roman"/>
          <w:sz w:val="18"/>
          <w:szCs w:val="18"/>
          <w:lang w:val="nl-NL"/>
        </w:rPr>
        <w:t>.</w:t>
      </w:r>
    </w:p>
  </w:footnote>
  <w:footnote w:id="126">
    <w:p w:rsidR="008E2DE4" w:rsidRPr="00C558B6" w:rsidRDefault="008E2DE4" w:rsidP="0004764B">
      <w:pPr>
        <w:pStyle w:val="Alaviitteenteksti"/>
        <w:rPr>
          <w:rFonts w:ascii="Times New Roman" w:hAnsi="Times New Roman" w:cs="Times New Roman"/>
          <w:sz w:val="18"/>
          <w:szCs w:val="18"/>
          <w:lang w:val="nl-NL"/>
        </w:rPr>
      </w:pPr>
      <w:r w:rsidRPr="00C019E4">
        <w:rPr>
          <w:rStyle w:val="Alaviitteenviite"/>
          <w:rFonts w:ascii="Times New Roman" w:hAnsi="Times New Roman" w:cs="Times New Roman"/>
          <w:sz w:val="18"/>
          <w:szCs w:val="18"/>
          <w:lang w:val="en-GB"/>
        </w:rPr>
        <w:footnoteRef/>
      </w:r>
      <w:r w:rsidRPr="00C558B6">
        <w:rPr>
          <w:rFonts w:ascii="Times New Roman" w:hAnsi="Times New Roman" w:cs="Times New Roman"/>
          <w:sz w:val="18"/>
          <w:szCs w:val="18"/>
          <w:lang w:val="nl-NL"/>
        </w:rPr>
        <w:t xml:space="preserve"> </w:t>
      </w:r>
      <w:r w:rsidRPr="00C019E4">
        <w:rPr>
          <w:rFonts w:ascii="Times New Roman" w:hAnsi="Times New Roman" w:cs="Times New Roman"/>
          <w:sz w:val="18"/>
          <w:szCs w:val="18"/>
          <w:lang w:val="nl-NL"/>
        </w:rPr>
        <w:t xml:space="preserve">L. van der Geest &amp; A. </w:t>
      </w:r>
      <w:r w:rsidRPr="00C019E4">
        <w:rPr>
          <w:rFonts w:ascii="Times New Roman" w:hAnsi="Times New Roman" w:cs="Times New Roman"/>
          <w:sz w:val="18"/>
          <w:szCs w:val="18"/>
          <w:lang w:val="nl-NL"/>
        </w:rPr>
        <w:t>Dietvorst, ‘Budgettaire effecten van immigratie van niet-westerse allochtonen’, Utrecht</w:t>
      </w:r>
      <w:r>
        <w:rPr>
          <w:rFonts w:ascii="Times New Roman" w:hAnsi="Times New Roman" w:cs="Times New Roman"/>
          <w:sz w:val="18"/>
          <w:szCs w:val="18"/>
          <w:lang w:val="nl-NL"/>
        </w:rPr>
        <w:t>:</w:t>
      </w:r>
      <w:r w:rsidRPr="00C019E4">
        <w:rPr>
          <w:rFonts w:ascii="Times New Roman" w:hAnsi="Times New Roman" w:cs="Times New Roman"/>
          <w:sz w:val="18"/>
          <w:szCs w:val="18"/>
          <w:lang w:val="nl-NL"/>
        </w:rPr>
        <w:t xml:space="preserve"> </w:t>
      </w:r>
      <w:r>
        <w:rPr>
          <w:rFonts w:ascii="Times New Roman" w:hAnsi="Times New Roman" w:cs="Times New Roman"/>
          <w:sz w:val="18"/>
          <w:szCs w:val="18"/>
          <w:lang w:val="nl-NL"/>
        </w:rPr>
        <w:t xml:space="preserve">NYFER </w:t>
      </w:r>
      <w:r w:rsidRPr="00C019E4">
        <w:rPr>
          <w:rFonts w:ascii="Times New Roman" w:hAnsi="Times New Roman" w:cs="Times New Roman"/>
          <w:sz w:val="18"/>
          <w:szCs w:val="18"/>
          <w:lang w:val="nl-NL"/>
        </w:rPr>
        <w:t>2010,</w:t>
      </w:r>
      <w:r w:rsidRPr="00C558B6">
        <w:rPr>
          <w:rFonts w:ascii="Times New Roman" w:hAnsi="Times New Roman" w:cs="Times New Roman"/>
          <w:sz w:val="18"/>
          <w:szCs w:val="18"/>
          <w:lang w:val="nl-NL"/>
        </w:rPr>
        <w:t xml:space="preserve"> available at: </w:t>
      </w:r>
      <w:r>
        <w:fldChar w:fldCharType="begin"/>
      </w:r>
      <w:r w:rsidRPr="00C558B6">
        <w:rPr>
          <w:lang w:val="nl-NL"/>
        </w:rPr>
        <w:instrText xml:space="preserve"> HYPERLINK "http://www.nyfer.nl/documents/rapportPVVdef_001.pdf" </w:instrText>
      </w:r>
      <w:r>
        <w:fldChar w:fldCharType="separate"/>
      </w:r>
      <w:r w:rsidRPr="00C558B6">
        <w:rPr>
          <w:rStyle w:val="Hyperlinkki"/>
          <w:rFonts w:ascii="Times New Roman" w:hAnsi="Times New Roman" w:cs="Times New Roman"/>
          <w:sz w:val="18"/>
          <w:szCs w:val="18"/>
          <w:lang w:val="nl-NL"/>
        </w:rPr>
        <w:t>http://www.nyfer.nl/documents/rapportPVVdef_001.pdf</w:t>
      </w:r>
      <w:r>
        <w:rPr>
          <w:rStyle w:val="Hyperlinkki"/>
          <w:rFonts w:ascii="Times New Roman" w:hAnsi="Times New Roman" w:cs="Times New Roman"/>
          <w:sz w:val="18"/>
          <w:szCs w:val="18"/>
          <w:lang w:val="en-GB"/>
        </w:rPr>
        <w:fldChar w:fldCharType="end"/>
      </w:r>
      <w:r w:rsidRPr="00C558B6">
        <w:rPr>
          <w:rFonts w:ascii="Times New Roman" w:hAnsi="Times New Roman" w:cs="Times New Roman"/>
          <w:sz w:val="18"/>
          <w:szCs w:val="18"/>
          <w:lang w:val="nl-NL"/>
        </w:rPr>
        <w:t xml:space="preserve">. </w:t>
      </w:r>
    </w:p>
  </w:footnote>
  <w:footnote w:id="127">
    <w:p w:rsidR="008E2DE4" w:rsidRPr="003D56C1" w:rsidRDefault="008E2DE4">
      <w:pPr>
        <w:pStyle w:val="Alaviitteenteksti"/>
        <w:rPr>
          <w:rFonts w:ascii="Times New Roman" w:hAnsi="Times New Roman" w:cs="Times New Roman"/>
          <w:sz w:val="18"/>
          <w:szCs w:val="18"/>
          <w:lang w:val="nl-NL"/>
        </w:rPr>
      </w:pPr>
      <w:r w:rsidRPr="003D56C1">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Newspaper </w:t>
      </w:r>
      <w:r w:rsidRPr="00C558B6">
        <w:rPr>
          <w:rFonts w:ascii="Times New Roman" w:hAnsi="Times New Roman" w:cs="Times New Roman"/>
          <w:i/>
          <w:sz w:val="18"/>
          <w:szCs w:val="18"/>
          <w:lang w:val="en-GB"/>
        </w:rPr>
        <w:t>Volkskrant</w:t>
      </w:r>
      <w:r w:rsidRPr="00C558B6">
        <w:rPr>
          <w:rFonts w:ascii="Times New Roman" w:hAnsi="Times New Roman" w:cs="Times New Roman"/>
          <w:sz w:val="18"/>
          <w:szCs w:val="18"/>
          <w:lang w:val="en-GB"/>
        </w:rPr>
        <w:t xml:space="preserve">, </w:t>
      </w:r>
      <w:r w:rsidRPr="003D56C1">
        <w:rPr>
          <w:rFonts w:ascii="Times New Roman" w:hAnsi="Times New Roman" w:cs="Times New Roman"/>
          <w:sz w:val="18"/>
          <w:szCs w:val="18"/>
          <w:lang w:val="nl-NL"/>
        </w:rPr>
        <w:t>‘</w:t>
      </w:r>
      <w:r w:rsidRPr="00C558B6">
        <w:rPr>
          <w:rFonts w:ascii="Times New Roman" w:hAnsi="Times New Roman" w:cs="Times New Roman"/>
          <w:sz w:val="18"/>
          <w:szCs w:val="18"/>
          <w:lang w:val="en-GB"/>
        </w:rPr>
        <w:t>Increase in available jobs caused by influx asylu seekers’, 15 July 2015</w:t>
      </w:r>
      <w:proofErr w:type="gramStart"/>
      <w:r w:rsidRPr="00C558B6">
        <w:rPr>
          <w:rFonts w:ascii="Times New Roman" w:hAnsi="Times New Roman" w:cs="Times New Roman"/>
          <w:sz w:val="18"/>
          <w:szCs w:val="18"/>
          <w:lang w:val="en-GB"/>
        </w:rPr>
        <w:t xml:space="preserve">,  </w:t>
      </w:r>
      <w:proofErr w:type="gramEnd"/>
      <w:r>
        <w:fldChar w:fldCharType="begin"/>
      </w:r>
      <w:r w:rsidRPr="00C558B6">
        <w:rPr>
          <w:lang w:val="en-GB"/>
        </w:rPr>
        <w:instrText>HYPERLINK "http://www.volkskrant.nl/economie/banengroei-door-toestroom-asielzoekers~a4107440/"</w:instrText>
      </w:r>
      <w:r>
        <w:fldChar w:fldCharType="separate"/>
      </w:r>
      <w:r w:rsidRPr="00C558B6">
        <w:rPr>
          <w:rStyle w:val="Hyperlinkki"/>
          <w:rFonts w:ascii="Times New Roman" w:hAnsi="Times New Roman" w:cs="Times New Roman"/>
          <w:sz w:val="18"/>
          <w:szCs w:val="18"/>
          <w:lang w:val="en-GB"/>
        </w:rPr>
        <w:t>http://www.volkskrant.nl/economie/banengroei-door-toestroom-asielzoekers~a4107440/</w:t>
      </w:r>
      <w:r>
        <w:fldChar w:fldCharType="end"/>
      </w:r>
      <w:r w:rsidRPr="00C558B6">
        <w:rPr>
          <w:rFonts w:ascii="Times New Roman" w:hAnsi="Times New Roman" w:cs="Times New Roman"/>
          <w:sz w:val="18"/>
          <w:szCs w:val="18"/>
          <w:lang w:val="en-GB"/>
        </w:rPr>
        <w:t xml:space="preserve">. </w:t>
      </w:r>
    </w:p>
  </w:footnote>
  <w:footnote w:id="128">
    <w:p w:rsidR="008E2DE4" w:rsidRPr="0004764B" w:rsidRDefault="008E2DE4">
      <w:pPr>
        <w:pStyle w:val="Alaviitteenteksti"/>
        <w:rPr>
          <w:rFonts w:ascii="Times New Roman" w:hAnsi="Times New Roman" w:cs="Times New Roman"/>
          <w:sz w:val="18"/>
          <w:szCs w:val="18"/>
          <w:lang w:val="nl-NL"/>
        </w:rPr>
      </w:pPr>
      <w:r w:rsidRPr="0004764B">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hyperlink r:id="rId50" w:history="1">
        <w:r w:rsidRPr="00C558B6">
          <w:rPr>
            <w:rStyle w:val="Hyperlinkki"/>
            <w:rFonts w:ascii="Times New Roman" w:hAnsi="Times New Roman" w:cs="Times New Roman"/>
            <w:sz w:val="18"/>
            <w:szCs w:val="18"/>
            <w:lang w:val="nl-NL"/>
          </w:rPr>
          <w:t>http://www.nu.nl/economie/4270578/komst-asielzoekers-levert-extra-banen.html</w:t>
        </w:r>
      </w:hyperlink>
      <w:r w:rsidRPr="00C558B6">
        <w:rPr>
          <w:rFonts w:ascii="Times New Roman" w:hAnsi="Times New Roman" w:cs="Times New Roman"/>
          <w:sz w:val="18"/>
          <w:szCs w:val="18"/>
          <w:lang w:val="nl-NL"/>
        </w:rPr>
        <w:t xml:space="preserve">. </w:t>
      </w:r>
    </w:p>
  </w:footnote>
  <w:footnote w:id="129">
    <w:p w:rsidR="008E2DE4" w:rsidRPr="004F0E42" w:rsidRDefault="008E2DE4" w:rsidP="00092F0C">
      <w:pPr>
        <w:pStyle w:val="Alaviitteenteksti"/>
        <w:rPr>
          <w:rFonts w:ascii="Times New Roman" w:hAnsi="Times New Roman" w:cs="Times New Roman"/>
          <w:sz w:val="18"/>
          <w:szCs w:val="18"/>
          <w:lang w:val="en-GB"/>
        </w:rPr>
      </w:pPr>
      <w:r w:rsidRPr="004F0E42">
        <w:rPr>
          <w:rStyle w:val="Alaviitteenviite"/>
          <w:rFonts w:ascii="Times New Roman" w:hAnsi="Times New Roman" w:cs="Times New Roman"/>
          <w:sz w:val="18"/>
          <w:szCs w:val="18"/>
          <w:lang w:val="en-GB"/>
        </w:rPr>
        <w:footnoteRef/>
      </w:r>
      <w:r w:rsidRPr="004F0E42">
        <w:rPr>
          <w:rFonts w:ascii="Times New Roman" w:hAnsi="Times New Roman" w:cs="Times New Roman"/>
          <w:sz w:val="18"/>
          <w:szCs w:val="18"/>
          <w:lang w:val="en-GB"/>
        </w:rPr>
        <w:t xml:space="preserve"> Stcrt. 2015, no. 45925, 17 December 2015, available at: </w:t>
      </w:r>
      <w:hyperlink r:id="rId51" w:history="1">
        <w:r w:rsidRPr="004F0E42">
          <w:rPr>
            <w:rStyle w:val="Hyperlinkki"/>
            <w:rFonts w:ascii="Times New Roman" w:hAnsi="Times New Roman" w:cs="Times New Roman"/>
            <w:sz w:val="18"/>
            <w:szCs w:val="18"/>
            <w:lang w:val="en-GB"/>
          </w:rPr>
          <w:t>https://zoek.officielebekendmakingen.nl/stcrt-2015-45925.html</w:t>
        </w:r>
      </w:hyperlink>
      <w:r w:rsidRPr="004F0E42">
        <w:rPr>
          <w:rFonts w:ascii="Times New Roman" w:hAnsi="Times New Roman" w:cs="Times New Roman"/>
          <w:sz w:val="18"/>
          <w:szCs w:val="18"/>
          <w:lang w:val="en-GB"/>
        </w:rPr>
        <w:t xml:space="preserve">. </w:t>
      </w:r>
    </w:p>
  </w:footnote>
  <w:footnote w:id="130">
    <w:p w:rsidR="008E2DE4" w:rsidRPr="00B1428A" w:rsidRDefault="008E2DE4">
      <w:pPr>
        <w:pStyle w:val="Alaviitteenteksti"/>
        <w:rPr>
          <w:rFonts w:ascii="Times New Roman" w:hAnsi="Times New Roman" w:cs="Times New Roman"/>
          <w:sz w:val="18"/>
          <w:szCs w:val="18"/>
          <w:lang w:val="nl-NL"/>
        </w:rPr>
      </w:pPr>
      <w:r w:rsidRPr="00B1428A">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hyperlink r:id="rId52" w:history="1">
        <w:r w:rsidRPr="00C558B6">
          <w:rPr>
            <w:rStyle w:val="Hyperlinkki"/>
            <w:rFonts w:ascii="Times New Roman" w:hAnsi="Times New Roman" w:cs="Times New Roman"/>
            <w:sz w:val="18"/>
            <w:szCs w:val="18"/>
            <w:lang w:val="en-GB"/>
          </w:rPr>
          <w:t>https://acvz.org/wp-content/uploads/2015/09/Signalering-ACVZ-Migratie-en-Arbeid..pdf</w:t>
        </w:r>
      </w:hyperlink>
      <w:r w:rsidRPr="00C558B6">
        <w:rPr>
          <w:rFonts w:ascii="Times New Roman" w:hAnsi="Times New Roman" w:cs="Times New Roman"/>
          <w:sz w:val="18"/>
          <w:szCs w:val="18"/>
          <w:lang w:val="en-GB"/>
        </w:rPr>
        <w:t xml:space="preserve">. </w:t>
      </w:r>
    </w:p>
  </w:footnote>
  <w:footnote w:id="131">
    <w:p w:rsidR="008E2DE4" w:rsidRPr="00770A30" w:rsidRDefault="008E2DE4">
      <w:pPr>
        <w:pStyle w:val="Alaviitteenteksti"/>
        <w:rPr>
          <w:rFonts w:ascii="Times New Roman" w:hAnsi="Times New Roman" w:cs="Times New Roman"/>
          <w:sz w:val="18"/>
          <w:szCs w:val="18"/>
          <w:lang w:val="en-GB"/>
        </w:rPr>
      </w:pPr>
      <w:r w:rsidRPr="00770A30">
        <w:rPr>
          <w:rStyle w:val="Alaviitteenviite"/>
          <w:rFonts w:ascii="Times New Roman" w:hAnsi="Times New Roman" w:cs="Times New Roman"/>
          <w:sz w:val="18"/>
          <w:szCs w:val="18"/>
          <w:lang w:val="en-GB"/>
        </w:rPr>
        <w:footnoteRef/>
      </w:r>
      <w:r w:rsidRPr="00770A30">
        <w:rPr>
          <w:rFonts w:ascii="Times New Roman" w:hAnsi="Times New Roman" w:cs="Times New Roman"/>
          <w:sz w:val="18"/>
          <w:szCs w:val="18"/>
          <w:lang w:val="en-GB"/>
        </w:rPr>
        <w:t xml:space="preserve"> </w:t>
      </w:r>
      <w:r w:rsidRPr="00770A30">
        <w:rPr>
          <w:rFonts w:ascii="Times New Roman" w:hAnsi="Times New Roman" w:cs="Times New Roman"/>
          <w:i/>
          <w:sz w:val="18"/>
          <w:szCs w:val="18"/>
          <w:lang w:val="en-GB"/>
        </w:rPr>
        <w:t>Parliamentary documents II</w:t>
      </w:r>
      <w:r w:rsidRPr="00770A30">
        <w:rPr>
          <w:rFonts w:ascii="Times New Roman" w:hAnsi="Times New Roman" w:cs="Times New Roman"/>
          <w:sz w:val="18"/>
          <w:szCs w:val="18"/>
          <w:lang w:val="en-GB"/>
        </w:rPr>
        <w:t xml:space="preserve"> 2014-2015, 32824, no. 121, available at: </w:t>
      </w:r>
      <w:hyperlink r:id="rId53" w:history="1">
        <w:r w:rsidRPr="00770A30">
          <w:rPr>
            <w:rStyle w:val="Hyperlinkki"/>
            <w:rFonts w:ascii="Times New Roman" w:hAnsi="Times New Roman" w:cs="Times New Roman"/>
            <w:sz w:val="18"/>
            <w:szCs w:val="18"/>
            <w:lang w:val="en-GB"/>
          </w:rPr>
          <w:t>https://zoek.officielebekendmakingen.nl/dossier/32824/kst-32824-121.html</w:t>
        </w:r>
      </w:hyperlink>
      <w:r w:rsidRPr="00770A30">
        <w:rPr>
          <w:rFonts w:ascii="Times New Roman" w:hAnsi="Times New Roman" w:cs="Times New Roman"/>
          <w:sz w:val="18"/>
          <w:szCs w:val="18"/>
          <w:lang w:val="en-GB"/>
        </w:rPr>
        <w:t xml:space="preserve">. </w:t>
      </w:r>
    </w:p>
  </w:footnote>
  <w:footnote w:id="132">
    <w:p w:rsidR="008E2DE4" w:rsidRPr="00770A30" w:rsidRDefault="008E2DE4">
      <w:pPr>
        <w:pStyle w:val="Alaviitteenteksti"/>
        <w:rPr>
          <w:rFonts w:ascii="Times New Roman" w:hAnsi="Times New Roman" w:cs="Times New Roman"/>
          <w:sz w:val="18"/>
          <w:szCs w:val="18"/>
          <w:lang w:val="nl-NL"/>
        </w:rPr>
      </w:pPr>
      <w:r w:rsidRPr="00770A30">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770A30">
        <w:rPr>
          <w:rFonts w:ascii="Times New Roman" w:hAnsi="Times New Roman" w:cs="Times New Roman"/>
          <w:sz w:val="18"/>
          <w:szCs w:val="18"/>
          <w:lang w:val="en-GB"/>
        </w:rPr>
        <w:t xml:space="preserve">R. van </w:t>
      </w:r>
      <w:proofErr w:type="spellStart"/>
      <w:r w:rsidRPr="00770A30">
        <w:rPr>
          <w:rFonts w:ascii="Times New Roman" w:hAnsi="Times New Roman" w:cs="Times New Roman"/>
          <w:sz w:val="18"/>
          <w:szCs w:val="18"/>
          <w:lang w:val="en-GB"/>
        </w:rPr>
        <w:t>Oers</w:t>
      </w:r>
      <w:proofErr w:type="spellEnd"/>
      <w:r w:rsidRPr="00770A30">
        <w:rPr>
          <w:rFonts w:ascii="Times New Roman" w:hAnsi="Times New Roman" w:cs="Times New Roman"/>
          <w:sz w:val="18"/>
          <w:szCs w:val="18"/>
          <w:lang w:val="en-GB"/>
        </w:rPr>
        <w:t>, ‘</w:t>
      </w:r>
      <w:r w:rsidRPr="00770A30">
        <w:rPr>
          <w:rFonts w:ascii="Times New Roman" w:hAnsi="Times New Roman" w:cs="Times New Roman"/>
          <w:sz w:val="18"/>
          <w:szCs w:val="18"/>
          <w:lang w:val="nl-NL"/>
        </w:rPr>
        <w:t>Kroniek inburgering’</w:t>
      </w:r>
      <w:r w:rsidRPr="00770A30">
        <w:rPr>
          <w:rFonts w:ascii="Times New Roman" w:hAnsi="Times New Roman" w:cs="Times New Roman"/>
          <w:sz w:val="18"/>
          <w:szCs w:val="18"/>
          <w:lang w:val="en-GB"/>
        </w:rPr>
        <w:t xml:space="preserve">, in </w:t>
      </w:r>
      <w:r w:rsidRPr="00770A30">
        <w:rPr>
          <w:rFonts w:ascii="Times New Roman" w:hAnsi="Times New Roman" w:cs="Times New Roman"/>
          <w:i/>
          <w:sz w:val="18"/>
          <w:szCs w:val="18"/>
          <w:lang w:val="en-GB"/>
        </w:rPr>
        <w:t xml:space="preserve">A&amp;MR </w:t>
      </w:r>
      <w:r w:rsidRPr="00770A30">
        <w:rPr>
          <w:rFonts w:ascii="Times New Roman" w:hAnsi="Times New Roman" w:cs="Times New Roman"/>
          <w:sz w:val="18"/>
          <w:szCs w:val="18"/>
          <w:lang w:val="en-GB"/>
        </w:rPr>
        <w:t>2016/4, p. 181.</w:t>
      </w:r>
    </w:p>
  </w:footnote>
  <w:footnote w:id="133">
    <w:p w:rsidR="008E2DE4" w:rsidRPr="00B85BB0" w:rsidRDefault="008E2DE4">
      <w:pPr>
        <w:pStyle w:val="Alaviitteenteksti"/>
        <w:rPr>
          <w:rFonts w:ascii="Times New Roman" w:hAnsi="Times New Roman" w:cs="Times New Roman"/>
          <w:sz w:val="18"/>
          <w:szCs w:val="18"/>
          <w:lang w:val="nl-NL"/>
        </w:rPr>
      </w:pPr>
      <w:r w:rsidRPr="00B85BB0">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hyperlink r:id="rId54" w:history="1">
        <w:r w:rsidRPr="0053637A">
          <w:rPr>
            <w:rFonts w:ascii="Times New Roman" w:hAnsi="Times New Roman" w:cs="Times New Roman"/>
            <w:sz w:val="18"/>
            <w:szCs w:val="18"/>
            <w:lang w:val="en-GB"/>
          </w:rPr>
          <w:t xml:space="preserve"> Statistics Netherlands (CBS),</w:t>
        </w:r>
        <w:r w:rsidRPr="0053637A">
          <w:rPr>
            <w:rFonts w:ascii="Times New Roman" w:hAnsi="Times New Roman" w:cs="Times New Roman"/>
            <w:sz w:val="18"/>
            <w:szCs w:val="18"/>
            <w:lang w:val="nl-NL"/>
          </w:rPr>
          <w:t xml:space="preserve"> </w:t>
        </w:r>
        <w:r w:rsidRPr="00C558B6">
          <w:rPr>
            <w:rStyle w:val="Hyperlinkki"/>
            <w:rFonts w:ascii="Times New Roman" w:hAnsi="Times New Roman" w:cs="Times New Roman"/>
            <w:sz w:val="18"/>
            <w:szCs w:val="18"/>
            <w:lang w:val="en-GB"/>
          </w:rPr>
          <w:t>https://www.cbs.nl/nl-nl/nieuws/2016/23/meer-kinderen-naar-kinderopvang</w:t>
        </w:r>
      </w:hyperlink>
      <w:r w:rsidRPr="00C558B6">
        <w:rPr>
          <w:rFonts w:ascii="Times New Roman" w:hAnsi="Times New Roman" w:cs="Times New Roman"/>
          <w:sz w:val="18"/>
          <w:szCs w:val="18"/>
          <w:lang w:val="en-GB"/>
        </w:rPr>
        <w:t xml:space="preserve">. </w:t>
      </w:r>
    </w:p>
  </w:footnote>
  <w:footnote w:id="134">
    <w:p w:rsidR="008E2DE4" w:rsidRPr="00B85BB0" w:rsidRDefault="008E2DE4" w:rsidP="00833FE9">
      <w:pPr>
        <w:pStyle w:val="Alaviitteenteksti"/>
        <w:rPr>
          <w:rFonts w:ascii="Times New Roman" w:hAnsi="Times New Roman" w:cs="Times New Roman"/>
          <w:sz w:val="18"/>
          <w:szCs w:val="18"/>
          <w:lang w:val="nl-NL"/>
        </w:rPr>
      </w:pPr>
      <w:r w:rsidRPr="00B85BB0">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53637A">
        <w:rPr>
          <w:rFonts w:ascii="Times New Roman" w:hAnsi="Times New Roman" w:cs="Times New Roman"/>
          <w:sz w:val="18"/>
          <w:szCs w:val="18"/>
          <w:lang w:val="en-GB"/>
        </w:rPr>
        <w:t>Statistics Netherlands (CBS),</w:t>
      </w:r>
      <w:r w:rsidRPr="0053637A">
        <w:rPr>
          <w:rFonts w:ascii="Times New Roman" w:hAnsi="Times New Roman" w:cs="Times New Roman"/>
          <w:sz w:val="18"/>
          <w:szCs w:val="18"/>
          <w:lang w:val="nl-NL"/>
        </w:rPr>
        <w:t xml:space="preserve"> </w:t>
      </w:r>
      <w:r w:rsidRPr="00B85BB0">
        <w:rPr>
          <w:rFonts w:ascii="Times New Roman" w:hAnsi="Times New Roman" w:cs="Times New Roman"/>
          <w:sz w:val="18"/>
          <w:szCs w:val="18"/>
          <w:lang w:val="nl-NL"/>
        </w:rPr>
        <w:t xml:space="preserve">‘Uitgaven voor onderwijs 2014. </w:t>
      </w:r>
      <w:r w:rsidRPr="00B85BB0">
        <w:rPr>
          <w:rFonts w:ascii="Times New Roman" w:hAnsi="Times New Roman" w:cs="Times New Roman"/>
          <w:sz w:val="18"/>
          <w:szCs w:val="18"/>
          <w:lang w:val="nl-NL"/>
        </w:rPr>
        <w:t xml:space="preserve">Trends en </w:t>
      </w:r>
      <w:r w:rsidRPr="00B85BB0">
        <w:rPr>
          <w:rFonts w:ascii="Times New Roman" w:hAnsi="Times New Roman" w:cs="Times New Roman"/>
          <w:sz w:val="18"/>
          <w:szCs w:val="18"/>
          <w:lang w:val="nl-NL"/>
        </w:rPr>
        <w:t xml:space="preserve">ontwikkelingen’, December 2015, </w:t>
      </w:r>
      <w:hyperlink r:id="rId55" w:history="1">
        <w:r w:rsidRPr="00B85BB0">
          <w:rPr>
            <w:rStyle w:val="Hyperlinkki"/>
            <w:rFonts w:ascii="Times New Roman" w:hAnsi="Times New Roman" w:cs="Times New Roman"/>
            <w:sz w:val="18"/>
            <w:szCs w:val="18"/>
            <w:lang w:val="nl-NL"/>
          </w:rPr>
          <w:t>http://www.cbs.nl/NR/rdonlyres/5CC614FC-EA59-484E-97B3-9695AD0F4DFE/0/2015uitgavenvooronderwijs2014.pdf</w:t>
        </w:r>
      </w:hyperlink>
      <w:r w:rsidRPr="00B85BB0">
        <w:rPr>
          <w:rFonts w:ascii="Times New Roman" w:hAnsi="Times New Roman" w:cs="Times New Roman"/>
          <w:sz w:val="18"/>
          <w:szCs w:val="18"/>
          <w:lang w:val="nl-NL"/>
        </w:rPr>
        <w:t>, p. 4</w:t>
      </w:r>
      <w:r>
        <w:rPr>
          <w:rFonts w:ascii="Times New Roman" w:hAnsi="Times New Roman" w:cs="Times New Roman"/>
          <w:sz w:val="18"/>
          <w:szCs w:val="18"/>
          <w:lang w:val="nl-NL"/>
        </w:rPr>
        <w:t xml:space="preserve"> and 9</w:t>
      </w:r>
      <w:r w:rsidRPr="00B85BB0">
        <w:rPr>
          <w:rFonts w:ascii="Times New Roman" w:hAnsi="Times New Roman" w:cs="Times New Roman"/>
          <w:sz w:val="18"/>
          <w:szCs w:val="18"/>
          <w:lang w:val="nl-NL"/>
        </w:rPr>
        <w:t xml:space="preserve">. </w:t>
      </w:r>
    </w:p>
  </w:footnote>
  <w:footnote w:id="135">
    <w:p w:rsidR="008E2DE4" w:rsidRPr="00F35033" w:rsidRDefault="008E2DE4">
      <w:pPr>
        <w:pStyle w:val="Alaviitteenteksti"/>
        <w:rPr>
          <w:rFonts w:ascii="Times New Roman" w:hAnsi="Times New Roman" w:cs="Times New Roman"/>
          <w:sz w:val="18"/>
          <w:szCs w:val="18"/>
          <w:lang w:val="nl-NL"/>
        </w:rPr>
      </w:pPr>
      <w:r w:rsidRPr="00F35033">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Answers of the State Secretary of Education, Culture and Science to question of Members of Parliament about the costs for asylum seekers, available at: </w:t>
      </w:r>
      <w:hyperlink r:id="rId56" w:history="1">
        <w:r w:rsidRPr="00C558B6">
          <w:rPr>
            <w:rStyle w:val="Hyperlinkki"/>
            <w:rFonts w:ascii="Times New Roman" w:hAnsi="Times New Roman" w:cs="Times New Roman"/>
            <w:sz w:val="18"/>
            <w:szCs w:val="18"/>
            <w:lang w:val="en-GB"/>
          </w:rPr>
          <w:t>https://www.tweedekamer.nl/kamerstukken/kamervragen/detail?id=2015D20542&amp;did=2015D20542</w:t>
        </w:r>
      </w:hyperlink>
      <w:r w:rsidRPr="00C558B6">
        <w:rPr>
          <w:rFonts w:ascii="Times New Roman" w:hAnsi="Times New Roman" w:cs="Times New Roman"/>
          <w:sz w:val="18"/>
          <w:szCs w:val="18"/>
          <w:lang w:val="en-GB"/>
        </w:rPr>
        <w:t xml:space="preserve">, p. 6. </w:t>
      </w:r>
    </w:p>
  </w:footnote>
  <w:footnote w:id="136">
    <w:p w:rsidR="008E2DE4" w:rsidRPr="008D168C" w:rsidRDefault="008E2DE4">
      <w:pPr>
        <w:pStyle w:val="Alaviitteenteksti"/>
        <w:rPr>
          <w:rFonts w:ascii="Times New Roman" w:hAnsi="Times New Roman" w:cs="Times New Roman"/>
          <w:sz w:val="18"/>
          <w:szCs w:val="18"/>
          <w:lang w:val="nl-NL"/>
        </w:rPr>
      </w:pPr>
      <w:r w:rsidRPr="008D168C">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53637A">
        <w:rPr>
          <w:rFonts w:ascii="Times New Roman" w:hAnsi="Times New Roman" w:cs="Times New Roman"/>
          <w:sz w:val="18"/>
          <w:szCs w:val="18"/>
          <w:lang w:val="en-GB"/>
        </w:rPr>
        <w:t>Statistics Netherlands (CBS),</w:t>
      </w:r>
      <w:r w:rsidRPr="0053637A">
        <w:rPr>
          <w:rFonts w:ascii="Times New Roman" w:hAnsi="Times New Roman" w:cs="Times New Roman"/>
          <w:sz w:val="18"/>
          <w:szCs w:val="18"/>
          <w:lang w:val="nl-NL"/>
        </w:rPr>
        <w:t xml:space="preserve"> </w:t>
      </w:r>
      <w:hyperlink r:id="rId57" w:history="1">
        <w:r w:rsidRPr="00C558B6">
          <w:rPr>
            <w:rStyle w:val="Hyperlinkki"/>
            <w:rFonts w:ascii="Times New Roman" w:hAnsi="Times New Roman" w:cs="Times New Roman"/>
            <w:sz w:val="18"/>
            <w:szCs w:val="18"/>
            <w:lang w:val="en-GB"/>
          </w:rPr>
          <w:t>https://www.cbs.nl/nl-nl/nieuws/2016/27/minstens-89-procent-van-asielkinderen-volgt-onderwijs</w:t>
        </w:r>
      </w:hyperlink>
      <w:r w:rsidRPr="00C558B6">
        <w:rPr>
          <w:rFonts w:ascii="Times New Roman" w:hAnsi="Times New Roman" w:cs="Times New Roman"/>
          <w:sz w:val="18"/>
          <w:szCs w:val="18"/>
          <w:lang w:val="en-GB"/>
        </w:rPr>
        <w:t>.</w:t>
      </w:r>
    </w:p>
  </w:footnote>
  <w:footnote w:id="137">
    <w:p w:rsidR="008E2DE4" w:rsidRPr="00080AE1" w:rsidRDefault="008E2DE4">
      <w:pPr>
        <w:pStyle w:val="Alaviitteenteksti"/>
        <w:rPr>
          <w:rFonts w:ascii="Times New Roman" w:hAnsi="Times New Roman" w:cs="Times New Roman"/>
          <w:sz w:val="18"/>
          <w:szCs w:val="18"/>
          <w:lang w:val="nl-NL"/>
        </w:rPr>
      </w:pPr>
      <w:r w:rsidRPr="00080AE1">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r w:rsidRPr="00080AE1">
        <w:rPr>
          <w:rFonts w:ascii="Times New Roman" w:hAnsi="Times New Roman" w:cs="Times New Roman"/>
          <w:sz w:val="18"/>
          <w:szCs w:val="18"/>
          <w:lang w:val="en-GB"/>
        </w:rPr>
        <w:t>Letter of 19 October 2015 from the State Secretary of Security and Justice to persons requesting international protection</w:t>
      </w:r>
      <w:r w:rsidRPr="00080AE1">
        <w:rPr>
          <w:rFonts w:ascii="Times New Roman" w:hAnsi="Times New Roman" w:cs="Times New Roman"/>
          <w:sz w:val="18"/>
          <w:szCs w:val="18"/>
          <w:lang w:val="nl-NL"/>
        </w:rPr>
        <w:t xml:space="preserve">, </w:t>
      </w:r>
      <w:hyperlink r:id="rId58" w:history="1">
        <w:r w:rsidRPr="00080AE1">
          <w:rPr>
            <w:rStyle w:val="Hyperlinkki"/>
            <w:rFonts w:ascii="Times New Roman" w:hAnsi="Times New Roman" w:cs="Times New Roman"/>
            <w:sz w:val="18"/>
            <w:szCs w:val="18"/>
            <w:lang w:val="nl-NL"/>
          </w:rPr>
          <w:t>https://www.rijksoverheid.nl/documenten/brieven/2015/10/19/brief-van-de-staatssecretaris-van-veiligheid-en-justitie-aan-asielzoekers</w:t>
        </w:r>
      </w:hyperlink>
      <w:r w:rsidRPr="00080AE1">
        <w:rPr>
          <w:rFonts w:ascii="Times New Roman" w:hAnsi="Times New Roman" w:cs="Times New Roman"/>
          <w:sz w:val="18"/>
          <w:szCs w:val="18"/>
          <w:lang w:val="nl-NL"/>
        </w:rPr>
        <w:t xml:space="preserve">; </w:t>
      </w:r>
      <w:r w:rsidRPr="00080AE1">
        <w:rPr>
          <w:rFonts w:ascii="Times New Roman" w:hAnsi="Times New Roman" w:cs="Times New Roman"/>
          <w:color w:val="000000" w:themeColor="text1"/>
          <w:sz w:val="18"/>
          <w:szCs w:val="18"/>
          <w:lang w:val="en-US"/>
        </w:rPr>
        <w:t>Letter of 23 May 2016 from the State Secretary of Security and Justice, available at:</w:t>
      </w:r>
      <w:r w:rsidRPr="00C558B6">
        <w:rPr>
          <w:rFonts w:ascii="Times New Roman" w:hAnsi="Times New Roman" w:cs="Times New Roman"/>
          <w:sz w:val="18"/>
          <w:szCs w:val="18"/>
          <w:lang w:val="en-GB"/>
        </w:rPr>
        <w:t xml:space="preserve"> </w:t>
      </w:r>
      <w:hyperlink r:id="rId59" w:history="1">
        <w:r w:rsidRPr="00080AE1">
          <w:rPr>
            <w:rStyle w:val="Hyperlinkki"/>
            <w:rFonts w:ascii="Times New Roman" w:hAnsi="Times New Roman" w:cs="Times New Roman"/>
            <w:sz w:val="18"/>
            <w:szCs w:val="18"/>
            <w:lang w:val="en-US"/>
          </w:rPr>
          <w:t>https://www.rijksoverheid.nl/documenten/brieven/2016/02/18/brief-van-de-staatssecretaris-van-veiligheid-en-justitie-aan-asielzoekers-op-de-opvanglocaties-nederlands</w:t>
        </w:r>
      </w:hyperlink>
      <w:r w:rsidRPr="00080AE1">
        <w:rPr>
          <w:rFonts w:ascii="Times New Roman" w:hAnsi="Times New Roman" w:cs="Times New Roman"/>
          <w:color w:val="000000" w:themeColor="text1"/>
          <w:sz w:val="18"/>
          <w:szCs w:val="18"/>
          <w:lang w:val="en-US"/>
        </w:rPr>
        <w:t xml:space="preserve"> [accessed 8 September 2016].</w:t>
      </w:r>
    </w:p>
  </w:footnote>
  <w:footnote w:id="138">
    <w:p w:rsidR="008E2DE4" w:rsidRPr="00CB33F0" w:rsidRDefault="008E2DE4">
      <w:pPr>
        <w:pStyle w:val="Alaviitteenteksti"/>
        <w:rPr>
          <w:rFonts w:ascii="Times New Roman" w:hAnsi="Times New Roman" w:cs="Times New Roman"/>
          <w:sz w:val="18"/>
          <w:szCs w:val="18"/>
          <w:lang w:val="en-GB"/>
        </w:rPr>
      </w:pPr>
      <w:r w:rsidRPr="00CB33F0">
        <w:rPr>
          <w:rStyle w:val="Alaviitteenviite"/>
          <w:rFonts w:ascii="Times New Roman" w:hAnsi="Times New Roman" w:cs="Times New Roman"/>
          <w:sz w:val="18"/>
          <w:szCs w:val="18"/>
          <w:lang w:val="en-GB"/>
        </w:rPr>
        <w:footnoteRef/>
      </w:r>
      <w:r w:rsidRPr="00CB33F0">
        <w:rPr>
          <w:rFonts w:ascii="Times New Roman" w:hAnsi="Times New Roman" w:cs="Times New Roman"/>
          <w:sz w:val="18"/>
          <w:szCs w:val="18"/>
          <w:lang w:val="en-GB"/>
        </w:rPr>
        <w:t xml:space="preserve"> IOM the Netherlands, ‘Annual </w:t>
      </w:r>
      <w:proofErr w:type="gramStart"/>
      <w:r w:rsidRPr="00CB33F0">
        <w:rPr>
          <w:rFonts w:ascii="Times New Roman" w:hAnsi="Times New Roman" w:cs="Times New Roman"/>
          <w:sz w:val="18"/>
          <w:szCs w:val="18"/>
          <w:lang w:val="en-GB"/>
        </w:rPr>
        <w:t>Report  2015’</w:t>
      </w:r>
      <w:proofErr w:type="gramEnd"/>
      <w:r w:rsidRPr="00CB33F0">
        <w:rPr>
          <w:rFonts w:ascii="Times New Roman" w:hAnsi="Times New Roman" w:cs="Times New Roman"/>
          <w:sz w:val="18"/>
          <w:szCs w:val="18"/>
          <w:lang w:val="en-GB"/>
        </w:rPr>
        <w:t xml:space="preserve">, 2016, available at: </w:t>
      </w:r>
      <w:hyperlink r:id="rId60" w:history="1">
        <w:r w:rsidRPr="00B211EC">
          <w:rPr>
            <w:rStyle w:val="Hyperlinkki"/>
            <w:rFonts w:ascii="Times New Roman" w:hAnsi="Times New Roman" w:cs="Times New Roman"/>
            <w:sz w:val="18"/>
            <w:szCs w:val="18"/>
            <w:lang w:val="en-GB"/>
          </w:rPr>
          <w:t>http://www.iom-nederland.nl/images/Jaarverslagen/2015/AR_2015_IOM_the_Netherlands.pdf</w:t>
        </w:r>
      </w:hyperlink>
      <w:r w:rsidRPr="00CB33F0">
        <w:rPr>
          <w:rFonts w:ascii="Times New Roman" w:hAnsi="Times New Roman" w:cs="Times New Roman"/>
          <w:sz w:val="18"/>
          <w:szCs w:val="18"/>
          <w:lang w:val="en-GB"/>
        </w:rPr>
        <w:t xml:space="preserve">, p. </w:t>
      </w:r>
      <w:r>
        <w:rPr>
          <w:rFonts w:ascii="Times New Roman" w:hAnsi="Times New Roman" w:cs="Times New Roman"/>
          <w:sz w:val="18"/>
          <w:szCs w:val="18"/>
          <w:lang w:val="en-GB"/>
        </w:rPr>
        <w:t>6.</w:t>
      </w:r>
    </w:p>
  </w:footnote>
  <w:footnote w:id="139">
    <w:p w:rsidR="008E2DE4" w:rsidRPr="00CF2A02" w:rsidRDefault="008E2DE4" w:rsidP="00CF2A02">
      <w:pPr>
        <w:pStyle w:val="Eivli"/>
        <w:jc w:val="both"/>
        <w:rPr>
          <w:lang w:val="nl-NL"/>
        </w:rPr>
      </w:pPr>
      <w:r w:rsidRPr="00CF2A02">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en-GB"/>
        </w:rPr>
        <w:t xml:space="preserve"> </w:t>
      </w:r>
      <w:hyperlink r:id="rId61" w:history="1">
        <w:r w:rsidRPr="00CF2A02">
          <w:rPr>
            <w:rStyle w:val="Hyperlinkki"/>
            <w:rFonts w:ascii="Times New Roman" w:hAnsi="Times New Roman" w:cs="Times New Roman"/>
            <w:sz w:val="18"/>
            <w:szCs w:val="18"/>
            <w:lang w:val="en-US"/>
          </w:rPr>
          <w:t>http://www.volkskrant.nl/binnenland/steeds-meer-vluchtelingen-vertrekken-vrijwillig~a4226905/</w:t>
        </w:r>
      </w:hyperlink>
      <w:r>
        <w:rPr>
          <w:rFonts w:ascii="Times New Roman" w:hAnsi="Times New Roman" w:cs="Times New Roman"/>
          <w:sz w:val="18"/>
          <w:szCs w:val="18"/>
          <w:lang w:val="en-US"/>
        </w:rPr>
        <w:t>.</w:t>
      </w:r>
    </w:p>
  </w:footnote>
  <w:footnote w:id="140">
    <w:p w:rsidR="008E2DE4" w:rsidRPr="008F2733" w:rsidRDefault="008E2DE4">
      <w:pPr>
        <w:pStyle w:val="Alaviitteenteksti"/>
        <w:rPr>
          <w:rFonts w:ascii="Times New Roman" w:hAnsi="Times New Roman" w:cs="Times New Roman"/>
          <w:sz w:val="18"/>
          <w:szCs w:val="18"/>
          <w:lang w:val="nl-NL"/>
        </w:rPr>
      </w:pPr>
      <w:r w:rsidRPr="008F2733">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hyperlink r:id="rId62" w:history="1">
        <w:r w:rsidRPr="00C558B6">
          <w:rPr>
            <w:rStyle w:val="Hyperlinkki"/>
            <w:rFonts w:ascii="Times New Roman" w:hAnsi="Times New Roman" w:cs="Times New Roman"/>
            <w:sz w:val="18"/>
            <w:szCs w:val="18"/>
            <w:lang w:val="nl-NL"/>
          </w:rPr>
          <w:t>http://nos.nl/artikel/2057642-grenscontroles-wat-betekent-het-voor-nederland.html</w:t>
        </w:r>
      </w:hyperlink>
      <w:r w:rsidRPr="00C558B6">
        <w:rPr>
          <w:rFonts w:ascii="Times New Roman" w:hAnsi="Times New Roman" w:cs="Times New Roman"/>
          <w:sz w:val="18"/>
          <w:szCs w:val="18"/>
          <w:lang w:val="nl-NL"/>
        </w:rPr>
        <w:t xml:space="preserve">. </w:t>
      </w:r>
    </w:p>
  </w:footnote>
  <w:footnote w:id="141">
    <w:p w:rsidR="008E2DE4" w:rsidRPr="008F2733" w:rsidRDefault="008E2DE4">
      <w:pPr>
        <w:pStyle w:val="Alaviitteenteksti"/>
        <w:rPr>
          <w:rFonts w:ascii="Times New Roman" w:hAnsi="Times New Roman" w:cs="Times New Roman"/>
          <w:sz w:val="18"/>
          <w:szCs w:val="18"/>
          <w:lang w:val="nl-NL"/>
        </w:rPr>
      </w:pPr>
      <w:r w:rsidRPr="008F2733">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hyperlink r:id="rId63" w:history="1">
        <w:r w:rsidRPr="00C558B6">
          <w:rPr>
            <w:rStyle w:val="Hyperlinkki"/>
            <w:rFonts w:ascii="Times New Roman" w:hAnsi="Times New Roman" w:cs="Times New Roman"/>
            <w:sz w:val="18"/>
            <w:szCs w:val="18"/>
            <w:lang w:val="nl-NL"/>
          </w:rPr>
          <w:t>http://www.volkskrant.nl/binnenland/nederland-scherpt-grenscontroles-aan~a4141947/</w:t>
        </w:r>
      </w:hyperlink>
      <w:r w:rsidRPr="00C558B6">
        <w:rPr>
          <w:rFonts w:ascii="Times New Roman" w:hAnsi="Times New Roman" w:cs="Times New Roman"/>
          <w:sz w:val="18"/>
          <w:szCs w:val="18"/>
          <w:lang w:val="nl-NL"/>
        </w:rPr>
        <w:t xml:space="preserve">. </w:t>
      </w:r>
    </w:p>
  </w:footnote>
  <w:footnote w:id="142">
    <w:p w:rsidR="008E2DE4" w:rsidRPr="0003323B" w:rsidRDefault="008E2DE4">
      <w:pPr>
        <w:pStyle w:val="Alaviitteenteksti"/>
        <w:rPr>
          <w:rFonts w:ascii="Times New Roman" w:hAnsi="Times New Roman" w:cs="Times New Roman"/>
          <w:sz w:val="18"/>
          <w:szCs w:val="18"/>
          <w:lang w:val="nl-NL"/>
        </w:rPr>
      </w:pPr>
      <w:r w:rsidRPr="0003323B">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hyperlink r:id="rId64" w:history="1">
        <w:r w:rsidRPr="00C558B6">
          <w:rPr>
            <w:rStyle w:val="Hyperlinkki"/>
            <w:rFonts w:ascii="Times New Roman" w:hAnsi="Times New Roman" w:cs="Times New Roman"/>
            <w:sz w:val="18"/>
            <w:szCs w:val="18"/>
            <w:lang w:val="nl-NL"/>
          </w:rPr>
          <w:t>https://www.europa-nu.nl/id/vhcmelu5xgfm/europese_aanpak_migrantenstromen</w:t>
        </w:r>
      </w:hyperlink>
      <w:r w:rsidRPr="00C558B6">
        <w:rPr>
          <w:rFonts w:ascii="Times New Roman" w:hAnsi="Times New Roman" w:cs="Times New Roman"/>
          <w:sz w:val="18"/>
          <w:szCs w:val="18"/>
          <w:lang w:val="nl-NL"/>
        </w:rPr>
        <w:t>.</w:t>
      </w:r>
    </w:p>
  </w:footnote>
  <w:footnote w:id="143">
    <w:p w:rsidR="008E2DE4" w:rsidRPr="00BF4344" w:rsidRDefault="008E2DE4">
      <w:pPr>
        <w:pStyle w:val="Alaviitteenteksti"/>
        <w:rPr>
          <w:rFonts w:ascii="Times New Roman" w:hAnsi="Times New Roman" w:cs="Times New Roman"/>
          <w:sz w:val="18"/>
          <w:szCs w:val="18"/>
          <w:lang w:val="nl-NL"/>
        </w:rPr>
      </w:pPr>
      <w:r w:rsidRPr="00BF4344">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hyperlink r:id="rId65" w:history="1">
        <w:r w:rsidRPr="00C558B6">
          <w:rPr>
            <w:rStyle w:val="Hyperlinkki"/>
            <w:rFonts w:ascii="Times New Roman" w:hAnsi="Times New Roman" w:cs="Times New Roman"/>
            <w:sz w:val="18"/>
            <w:szCs w:val="18"/>
            <w:lang w:val="nl-NL"/>
          </w:rPr>
          <w:t>https://ind.nl/particulier/asiel/Paginas/Veilige-landen0428-2716.aspx</w:t>
        </w:r>
      </w:hyperlink>
      <w:r w:rsidRPr="00C558B6">
        <w:rPr>
          <w:rFonts w:ascii="Times New Roman" w:hAnsi="Times New Roman" w:cs="Times New Roman"/>
          <w:sz w:val="18"/>
          <w:szCs w:val="18"/>
          <w:lang w:val="nl-NL"/>
        </w:rPr>
        <w:t xml:space="preserve">. </w:t>
      </w:r>
    </w:p>
  </w:footnote>
  <w:footnote w:id="144">
    <w:p w:rsidR="008E2DE4" w:rsidRPr="00C558B6" w:rsidRDefault="008E2DE4">
      <w:pPr>
        <w:pStyle w:val="Alaviitteenteksti"/>
        <w:rPr>
          <w:rFonts w:ascii="Times New Roman" w:hAnsi="Times New Roman" w:cs="Times New Roman"/>
          <w:sz w:val="18"/>
          <w:szCs w:val="18"/>
          <w:lang w:val="nl-NL"/>
        </w:rPr>
      </w:pPr>
      <w:r w:rsidRPr="00BF4344">
        <w:rPr>
          <w:rStyle w:val="Alaviitteenviite"/>
          <w:rFonts w:ascii="Times New Roman" w:hAnsi="Times New Roman" w:cs="Times New Roman"/>
          <w:sz w:val="18"/>
          <w:szCs w:val="18"/>
        </w:rPr>
        <w:footnoteRef/>
      </w:r>
      <w:r w:rsidRPr="00C558B6">
        <w:rPr>
          <w:rFonts w:ascii="Times New Roman" w:hAnsi="Times New Roman" w:cs="Times New Roman"/>
          <w:sz w:val="18"/>
          <w:szCs w:val="18"/>
          <w:lang w:val="nl-NL"/>
        </w:rPr>
        <w:t xml:space="preserve"> </w:t>
      </w:r>
      <w:hyperlink r:id="rId66" w:history="1">
        <w:r w:rsidRPr="00C558B6">
          <w:rPr>
            <w:rStyle w:val="Hyperlinkki"/>
            <w:rFonts w:ascii="Times New Roman" w:hAnsi="Times New Roman" w:cs="Times New Roman"/>
            <w:sz w:val="18"/>
            <w:szCs w:val="18"/>
            <w:lang w:val="nl-NL"/>
          </w:rPr>
          <w:t>https://www.rijksoverheid.nl/onderwerpen/asielbeleid/nieuws/2016/02/09/staatssecretaris-dijkhoff-breidt-lijst-met-veilige-landen-van-herkomst-uit</w:t>
        </w:r>
      </w:hyperlink>
      <w:r w:rsidRPr="00C558B6">
        <w:rPr>
          <w:rFonts w:ascii="Times New Roman" w:hAnsi="Times New Roman" w:cs="Times New Roman"/>
          <w:sz w:val="18"/>
          <w:szCs w:val="18"/>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E4" w:rsidRPr="00913569" w:rsidRDefault="008E2DE4" w:rsidP="000D29CD">
    <w:pPr>
      <w:pStyle w:val="Yltunniste"/>
      <w:tabs>
        <w:tab w:val="clear" w:pos="8640"/>
      </w:tabs>
      <w:ind w:left="-567" w:right="-347"/>
      <w:jc w:val="center"/>
      <w:rPr>
        <w:rFonts w:ascii="Calibri" w:hAnsi="Calibri"/>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E4C"/>
    <w:multiLevelType w:val="hybridMultilevel"/>
    <w:tmpl w:val="AE14BC9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D71334"/>
    <w:multiLevelType w:val="multilevel"/>
    <w:tmpl w:val="B5BEDA9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187B51E1"/>
    <w:multiLevelType w:val="multilevel"/>
    <w:tmpl w:val="D050107E"/>
    <w:lvl w:ilvl="0">
      <w:start w:val="1"/>
      <w:numFmt w:val="decimal"/>
      <w:lvlText w:val="%1"/>
      <w:lvlJc w:val="left"/>
      <w:pPr>
        <w:ind w:left="480" w:hanging="480"/>
      </w:pPr>
      <w:rPr>
        <w:rFonts w:hint="default"/>
      </w:rPr>
    </w:lvl>
    <w:lvl w:ilvl="1">
      <w:start w:val="1"/>
      <w:numFmt w:val="decimal"/>
      <w:lvlText w:val="%1.%2"/>
      <w:lvlJc w:val="left"/>
      <w:pPr>
        <w:ind w:left="1784" w:hanging="48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3" w15:restartNumberingAfterBreak="0">
    <w:nsid w:val="1F3E339B"/>
    <w:multiLevelType w:val="hybridMultilevel"/>
    <w:tmpl w:val="217025B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4612C0D"/>
    <w:multiLevelType w:val="hybridMultilevel"/>
    <w:tmpl w:val="2E3CF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B027EB"/>
    <w:multiLevelType w:val="hybridMultilevel"/>
    <w:tmpl w:val="1C206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A36392B"/>
    <w:multiLevelType w:val="hybridMultilevel"/>
    <w:tmpl w:val="6526CFDE"/>
    <w:lvl w:ilvl="0" w:tplc="8314F65A">
      <w:start w:val="4"/>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E53F34"/>
    <w:multiLevelType w:val="hybridMultilevel"/>
    <w:tmpl w:val="7CE019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DD"/>
    <w:rsid w:val="0000355D"/>
    <w:rsid w:val="00007B52"/>
    <w:rsid w:val="000247FC"/>
    <w:rsid w:val="00025809"/>
    <w:rsid w:val="00030591"/>
    <w:rsid w:val="0003323B"/>
    <w:rsid w:val="000369E8"/>
    <w:rsid w:val="00043016"/>
    <w:rsid w:val="00046956"/>
    <w:rsid w:val="00046D00"/>
    <w:rsid w:val="0004764B"/>
    <w:rsid w:val="00051AC2"/>
    <w:rsid w:val="00055979"/>
    <w:rsid w:val="00055DD5"/>
    <w:rsid w:val="000706D5"/>
    <w:rsid w:val="00072546"/>
    <w:rsid w:val="00080AE1"/>
    <w:rsid w:val="00082ABB"/>
    <w:rsid w:val="00083069"/>
    <w:rsid w:val="00085818"/>
    <w:rsid w:val="00090482"/>
    <w:rsid w:val="00092F0C"/>
    <w:rsid w:val="000A1B74"/>
    <w:rsid w:val="000A314D"/>
    <w:rsid w:val="000A3630"/>
    <w:rsid w:val="000B0887"/>
    <w:rsid w:val="000B1613"/>
    <w:rsid w:val="000B2323"/>
    <w:rsid w:val="000B35D7"/>
    <w:rsid w:val="000B4BF4"/>
    <w:rsid w:val="000B6936"/>
    <w:rsid w:val="000C220E"/>
    <w:rsid w:val="000C27F2"/>
    <w:rsid w:val="000C3768"/>
    <w:rsid w:val="000C3870"/>
    <w:rsid w:val="000C4387"/>
    <w:rsid w:val="000C7CB8"/>
    <w:rsid w:val="000D29CD"/>
    <w:rsid w:val="000D64AF"/>
    <w:rsid w:val="000D7AE7"/>
    <w:rsid w:val="000E6679"/>
    <w:rsid w:val="000E6DA4"/>
    <w:rsid w:val="000F0125"/>
    <w:rsid w:val="000F067A"/>
    <w:rsid w:val="000F2248"/>
    <w:rsid w:val="00101FDE"/>
    <w:rsid w:val="00107337"/>
    <w:rsid w:val="001164A7"/>
    <w:rsid w:val="001206BA"/>
    <w:rsid w:val="00131B26"/>
    <w:rsid w:val="00131B72"/>
    <w:rsid w:val="00132E03"/>
    <w:rsid w:val="00133C5E"/>
    <w:rsid w:val="00133C8E"/>
    <w:rsid w:val="00134CF8"/>
    <w:rsid w:val="001370C3"/>
    <w:rsid w:val="001450AC"/>
    <w:rsid w:val="00150A17"/>
    <w:rsid w:val="00160D6F"/>
    <w:rsid w:val="00163928"/>
    <w:rsid w:val="00167C1C"/>
    <w:rsid w:val="00174F24"/>
    <w:rsid w:val="00180750"/>
    <w:rsid w:val="00193C18"/>
    <w:rsid w:val="00196911"/>
    <w:rsid w:val="00197A27"/>
    <w:rsid w:val="001B21B0"/>
    <w:rsid w:val="001B62A4"/>
    <w:rsid w:val="001B726B"/>
    <w:rsid w:val="001D0C13"/>
    <w:rsid w:val="001E02A5"/>
    <w:rsid w:val="001E2303"/>
    <w:rsid w:val="001E392E"/>
    <w:rsid w:val="001E4286"/>
    <w:rsid w:val="001E4CCD"/>
    <w:rsid w:val="001E5230"/>
    <w:rsid w:val="001F4F49"/>
    <w:rsid w:val="001F5A9B"/>
    <w:rsid w:val="00202374"/>
    <w:rsid w:val="00213F08"/>
    <w:rsid w:val="002160F7"/>
    <w:rsid w:val="002166C7"/>
    <w:rsid w:val="00221737"/>
    <w:rsid w:val="00222C51"/>
    <w:rsid w:val="00226C52"/>
    <w:rsid w:val="00227935"/>
    <w:rsid w:val="002304B1"/>
    <w:rsid w:val="00231FFA"/>
    <w:rsid w:val="00237624"/>
    <w:rsid w:val="00237AD3"/>
    <w:rsid w:val="00240AA5"/>
    <w:rsid w:val="00243579"/>
    <w:rsid w:val="00257D69"/>
    <w:rsid w:val="0026348B"/>
    <w:rsid w:val="00263C49"/>
    <w:rsid w:val="00265C3B"/>
    <w:rsid w:val="00271D1C"/>
    <w:rsid w:val="00280FD4"/>
    <w:rsid w:val="00282A3C"/>
    <w:rsid w:val="00282EFC"/>
    <w:rsid w:val="00284823"/>
    <w:rsid w:val="0029199B"/>
    <w:rsid w:val="002937FB"/>
    <w:rsid w:val="00295A2E"/>
    <w:rsid w:val="00297CC2"/>
    <w:rsid w:val="002A0B57"/>
    <w:rsid w:val="002A0C6A"/>
    <w:rsid w:val="002A2618"/>
    <w:rsid w:val="002A2B6D"/>
    <w:rsid w:val="002C2C4D"/>
    <w:rsid w:val="002C3413"/>
    <w:rsid w:val="002C79EC"/>
    <w:rsid w:val="002C7CDB"/>
    <w:rsid w:val="002E017E"/>
    <w:rsid w:val="002E4613"/>
    <w:rsid w:val="002E6549"/>
    <w:rsid w:val="002E67F1"/>
    <w:rsid w:val="002E77AB"/>
    <w:rsid w:val="002F7BE1"/>
    <w:rsid w:val="002F7CED"/>
    <w:rsid w:val="003005A0"/>
    <w:rsid w:val="00306951"/>
    <w:rsid w:val="00322F61"/>
    <w:rsid w:val="0032389B"/>
    <w:rsid w:val="00324E19"/>
    <w:rsid w:val="003264D5"/>
    <w:rsid w:val="00332F30"/>
    <w:rsid w:val="00340BC8"/>
    <w:rsid w:val="003413B0"/>
    <w:rsid w:val="00342E08"/>
    <w:rsid w:val="00343EAC"/>
    <w:rsid w:val="0034567B"/>
    <w:rsid w:val="00350627"/>
    <w:rsid w:val="0035088C"/>
    <w:rsid w:val="00356E2A"/>
    <w:rsid w:val="00363F62"/>
    <w:rsid w:val="00367244"/>
    <w:rsid w:val="00372FB5"/>
    <w:rsid w:val="0038244F"/>
    <w:rsid w:val="003834BC"/>
    <w:rsid w:val="00387684"/>
    <w:rsid w:val="0039176D"/>
    <w:rsid w:val="003B04A5"/>
    <w:rsid w:val="003B190C"/>
    <w:rsid w:val="003B376A"/>
    <w:rsid w:val="003D28E6"/>
    <w:rsid w:val="003D56C1"/>
    <w:rsid w:val="003E1487"/>
    <w:rsid w:val="003E3ACE"/>
    <w:rsid w:val="003E7A10"/>
    <w:rsid w:val="003F3491"/>
    <w:rsid w:val="003F5597"/>
    <w:rsid w:val="00401E3E"/>
    <w:rsid w:val="00404F63"/>
    <w:rsid w:val="00405764"/>
    <w:rsid w:val="00406F34"/>
    <w:rsid w:val="00410E0C"/>
    <w:rsid w:val="00411F80"/>
    <w:rsid w:val="00412950"/>
    <w:rsid w:val="00416896"/>
    <w:rsid w:val="0042316E"/>
    <w:rsid w:val="00434A51"/>
    <w:rsid w:val="004413F9"/>
    <w:rsid w:val="004443FB"/>
    <w:rsid w:val="00444556"/>
    <w:rsid w:val="00446E36"/>
    <w:rsid w:val="00446E77"/>
    <w:rsid w:val="00447D68"/>
    <w:rsid w:val="00454F30"/>
    <w:rsid w:val="00455330"/>
    <w:rsid w:val="004574FE"/>
    <w:rsid w:val="004578FC"/>
    <w:rsid w:val="00463BAA"/>
    <w:rsid w:val="0046645B"/>
    <w:rsid w:val="00482925"/>
    <w:rsid w:val="0048620E"/>
    <w:rsid w:val="004904DA"/>
    <w:rsid w:val="00492345"/>
    <w:rsid w:val="004969F9"/>
    <w:rsid w:val="00497BE6"/>
    <w:rsid w:val="004A0203"/>
    <w:rsid w:val="004A35E4"/>
    <w:rsid w:val="004B3B6A"/>
    <w:rsid w:val="004B6CC7"/>
    <w:rsid w:val="004B796F"/>
    <w:rsid w:val="004C2463"/>
    <w:rsid w:val="004C54DF"/>
    <w:rsid w:val="004C65D1"/>
    <w:rsid w:val="004C7042"/>
    <w:rsid w:val="004D3D54"/>
    <w:rsid w:val="004E4CA0"/>
    <w:rsid w:val="004E612E"/>
    <w:rsid w:val="004E6BED"/>
    <w:rsid w:val="004F0E42"/>
    <w:rsid w:val="004F273F"/>
    <w:rsid w:val="004F3A51"/>
    <w:rsid w:val="005017DA"/>
    <w:rsid w:val="005035DC"/>
    <w:rsid w:val="005067FB"/>
    <w:rsid w:val="0051008F"/>
    <w:rsid w:val="00512672"/>
    <w:rsid w:val="00517BF9"/>
    <w:rsid w:val="00517C3F"/>
    <w:rsid w:val="00532AA4"/>
    <w:rsid w:val="00533F9B"/>
    <w:rsid w:val="005356E4"/>
    <w:rsid w:val="0053637A"/>
    <w:rsid w:val="00537E7B"/>
    <w:rsid w:val="005412AE"/>
    <w:rsid w:val="00542E6D"/>
    <w:rsid w:val="00547296"/>
    <w:rsid w:val="00550D26"/>
    <w:rsid w:val="00561988"/>
    <w:rsid w:val="0056242E"/>
    <w:rsid w:val="005717E6"/>
    <w:rsid w:val="0057315E"/>
    <w:rsid w:val="00575A5E"/>
    <w:rsid w:val="0058350C"/>
    <w:rsid w:val="005946F8"/>
    <w:rsid w:val="00596226"/>
    <w:rsid w:val="005A435E"/>
    <w:rsid w:val="005A6EA1"/>
    <w:rsid w:val="005B29C8"/>
    <w:rsid w:val="005B3FEC"/>
    <w:rsid w:val="005B4D42"/>
    <w:rsid w:val="005B61B5"/>
    <w:rsid w:val="005C1786"/>
    <w:rsid w:val="005C2E93"/>
    <w:rsid w:val="005C407C"/>
    <w:rsid w:val="005D0B29"/>
    <w:rsid w:val="005D507E"/>
    <w:rsid w:val="005D767F"/>
    <w:rsid w:val="005F1E4F"/>
    <w:rsid w:val="005F5716"/>
    <w:rsid w:val="005F6CFE"/>
    <w:rsid w:val="005F6D38"/>
    <w:rsid w:val="006005A2"/>
    <w:rsid w:val="006101D4"/>
    <w:rsid w:val="00610359"/>
    <w:rsid w:val="00611DBB"/>
    <w:rsid w:val="00617668"/>
    <w:rsid w:val="006202D8"/>
    <w:rsid w:val="0062348C"/>
    <w:rsid w:val="00632419"/>
    <w:rsid w:val="00640F22"/>
    <w:rsid w:val="0064222A"/>
    <w:rsid w:val="00642B9F"/>
    <w:rsid w:val="00652647"/>
    <w:rsid w:val="00652CD4"/>
    <w:rsid w:val="006551DF"/>
    <w:rsid w:val="0065586B"/>
    <w:rsid w:val="006570BB"/>
    <w:rsid w:val="006629EE"/>
    <w:rsid w:val="00663E09"/>
    <w:rsid w:val="00666695"/>
    <w:rsid w:val="00674B51"/>
    <w:rsid w:val="0067529F"/>
    <w:rsid w:val="00680729"/>
    <w:rsid w:val="006873FF"/>
    <w:rsid w:val="00695F56"/>
    <w:rsid w:val="0069668D"/>
    <w:rsid w:val="006A2D7F"/>
    <w:rsid w:val="006A390A"/>
    <w:rsid w:val="006A3DDD"/>
    <w:rsid w:val="006B0225"/>
    <w:rsid w:val="006B50A7"/>
    <w:rsid w:val="006B558C"/>
    <w:rsid w:val="006C68FE"/>
    <w:rsid w:val="006D03CC"/>
    <w:rsid w:val="006D1EEC"/>
    <w:rsid w:val="006D53A5"/>
    <w:rsid w:val="006D5AC2"/>
    <w:rsid w:val="006E0765"/>
    <w:rsid w:val="006E4060"/>
    <w:rsid w:val="006E6D2F"/>
    <w:rsid w:val="006F5904"/>
    <w:rsid w:val="006F7A63"/>
    <w:rsid w:val="0070039B"/>
    <w:rsid w:val="00704629"/>
    <w:rsid w:val="00707FAB"/>
    <w:rsid w:val="007143DB"/>
    <w:rsid w:val="0071529E"/>
    <w:rsid w:val="00722009"/>
    <w:rsid w:val="0072214D"/>
    <w:rsid w:val="00724C43"/>
    <w:rsid w:val="0072556C"/>
    <w:rsid w:val="007259FF"/>
    <w:rsid w:val="0073253A"/>
    <w:rsid w:val="00733663"/>
    <w:rsid w:val="0073706A"/>
    <w:rsid w:val="00751866"/>
    <w:rsid w:val="00753175"/>
    <w:rsid w:val="007557E9"/>
    <w:rsid w:val="00767978"/>
    <w:rsid w:val="00770A30"/>
    <w:rsid w:val="00771FBE"/>
    <w:rsid w:val="00791810"/>
    <w:rsid w:val="00797408"/>
    <w:rsid w:val="007A0335"/>
    <w:rsid w:val="007B1776"/>
    <w:rsid w:val="007B4774"/>
    <w:rsid w:val="007B511C"/>
    <w:rsid w:val="007B7A18"/>
    <w:rsid w:val="007C577E"/>
    <w:rsid w:val="007C6F14"/>
    <w:rsid w:val="007D08D4"/>
    <w:rsid w:val="007D2585"/>
    <w:rsid w:val="007D5D62"/>
    <w:rsid w:val="007D6A5E"/>
    <w:rsid w:val="007D6A8B"/>
    <w:rsid w:val="007E11E3"/>
    <w:rsid w:val="007E34CD"/>
    <w:rsid w:val="007E68E8"/>
    <w:rsid w:val="007F0A11"/>
    <w:rsid w:val="007F1099"/>
    <w:rsid w:val="007F4D34"/>
    <w:rsid w:val="008003B1"/>
    <w:rsid w:val="008053E6"/>
    <w:rsid w:val="0081225C"/>
    <w:rsid w:val="00814215"/>
    <w:rsid w:val="00820D10"/>
    <w:rsid w:val="00820F78"/>
    <w:rsid w:val="008213E6"/>
    <w:rsid w:val="008241A6"/>
    <w:rsid w:val="00825DEF"/>
    <w:rsid w:val="00827D4A"/>
    <w:rsid w:val="008309CF"/>
    <w:rsid w:val="00831ABD"/>
    <w:rsid w:val="00833903"/>
    <w:rsid w:val="00833FE9"/>
    <w:rsid w:val="00843770"/>
    <w:rsid w:val="00844C23"/>
    <w:rsid w:val="00845313"/>
    <w:rsid w:val="00854740"/>
    <w:rsid w:val="00856F62"/>
    <w:rsid w:val="00863683"/>
    <w:rsid w:val="00866940"/>
    <w:rsid w:val="00867202"/>
    <w:rsid w:val="008702C5"/>
    <w:rsid w:val="00874085"/>
    <w:rsid w:val="00890287"/>
    <w:rsid w:val="00897005"/>
    <w:rsid w:val="008A3848"/>
    <w:rsid w:val="008A5E0D"/>
    <w:rsid w:val="008A602A"/>
    <w:rsid w:val="008B3776"/>
    <w:rsid w:val="008B3B1F"/>
    <w:rsid w:val="008B5CEF"/>
    <w:rsid w:val="008B6D51"/>
    <w:rsid w:val="008C03E6"/>
    <w:rsid w:val="008C0681"/>
    <w:rsid w:val="008C6820"/>
    <w:rsid w:val="008C6A6D"/>
    <w:rsid w:val="008D168C"/>
    <w:rsid w:val="008D2584"/>
    <w:rsid w:val="008D5526"/>
    <w:rsid w:val="008E07CA"/>
    <w:rsid w:val="008E1631"/>
    <w:rsid w:val="008E2436"/>
    <w:rsid w:val="008E2DE4"/>
    <w:rsid w:val="008E5547"/>
    <w:rsid w:val="008F2733"/>
    <w:rsid w:val="008F4372"/>
    <w:rsid w:val="008F7553"/>
    <w:rsid w:val="0090295A"/>
    <w:rsid w:val="00903D29"/>
    <w:rsid w:val="00904B38"/>
    <w:rsid w:val="00911486"/>
    <w:rsid w:val="00933C43"/>
    <w:rsid w:val="00940CCB"/>
    <w:rsid w:val="00940EC4"/>
    <w:rsid w:val="00945572"/>
    <w:rsid w:val="00946B20"/>
    <w:rsid w:val="00951AB5"/>
    <w:rsid w:val="0095214D"/>
    <w:rsid w:val="009542C4"/>
    <w:rsid w:val="0095685C"/>
    <w:rsid w:val="009575AE"/>
    <w:rsid w:val="00957869"/>
    <w:rsid w:val="009668B0"/>
    <w:rsid w:val="009679EF"/>
    <w:rsid w:val="00967A24"/>
    <w:rsid w:val="0097468D"/>
    <w:rsid w:val="00976C49"/>
    <w:rsid w:val="00977804"/>
    <w:rsid w:val="00981091"/>
    <w:rsid w:val="0098158B"/>
    <w:rsid w:val="009A72E2"/>
    <w:rsid w:val="009C3023"/>
    <w:rsid w:val="009D3D81"/>
    <w:rsid w:val="009D4D47"/>
    <w:rsid w:val="009D7AC8"/>
    <w:rsid w:val="009E03CC"/>
    <w:rsid w:val="009E139E"/>
    <w:rsid w:val="009E1D58"/>
    <w:rsid w:val="009F25B6"/>
    <w:rsid w:val="009F54A7"/>
    <w:rsid w:val="00A014A0"/>
    <w:rsid w:val="00A053F1"/>
    <w:rsid w:val="00A05A6A"/>
    <w:rsid w:val="00A21EAA"/>
    <w:rsid w:val="00A23008"/>
    <w:rsid w:val="00A264B6"/>
    <w:rsid w:val="00A30A5F"/>
    <w:rsid w:val="00A3770D"/>
    <w:rsid w:val="00A40D0D"/>
    <w:rsid w:val="00A41C20"/>
    <w:rsid w:val="00A4418A"/>
    <w:rsid w:val="00A4435B"/>
    <w:rsid w:val="00A565E6"/>
    <w:rsid w:val="00A63F93"/>
    <w:rsid w:val="00A64B7B"/>
    <w:rsid w:val="00A6540D"/>
    <w:rsid w:val="00A73DFC"/>
    <w:rsid w:val="00A765F1"/>
    <w:rsid w:val="00A81A31"/>
    <w:rsid w:val="00A823BB"/>
    <w:rsid w:val="00A829A6"/>
    <w:rsid w:val="00A85DBE"/>
    <w:rsid w:val="00A918F5"/>
    <w:rsid w:val="00A954FC"/>
    <w:rsid w:val="00A9687B"/>
    <w:rsid w:val="00AA3E0E"/>
    <w:rsid w:val="00AA503C"/>
    <w:rsid w:val="00AB153E"/>
    <w:rsid w:val="00AB2CB0"/>
    <w:rsid w:val="00AB3A73"/>
    <w:rsid w:val="00AB673F"/>
    <w:rsid w:val="00AC6C0E"/>
    <w:rsid w:val="00AD2EE1"/>
    <w:rsid w:val="00AD582F"/>
    <w:rsid w:val="00AE757E"/>
    <w:rsid w:val="00AF07AC"/>
    <w:rsid w:val="00AF0847"/>
    <w:rsid w:val="00AF0BE7"/>
    <w:rsid w:val="00AF1CE6"/>
    <w:rsid w:val="00AF40CC"/>
    <w:rsid w:val="00B03698"/>
    <w:rsid w:val="00B03E2D"/>
    <w:rsid w:val="00B1428A"/>
    <w:rsid w:val="00B14737"/>
    <w:rsid w:val="00B150C2"/>
    <w:rsid w:val="00B210AC"/>
    <w:rsid w:val="00B21F1A"/>
    <w:rsid w:val="00B24512"/>
    <w:rsid w:val="00B31674"/>
    <w:rsid w:val="00B319AB"/>
    <w:rsid w:val="00B31A27"/>
    <w:rsid w:val="00B34BFA"/>
    <w:rsid w:val="00B3703A"/>
    <w:rsid w:val="00B51213"/>
    <w:rsid w:val="00B52520"/>
    <w:rsid w:val="00B5272D"/>
    <w:rsid w:val="00B72A45"/>
    <w:rsid w:val="00B765E4"/>
    <w:rsid w:val="00B76B63"/>
    <w:rsid w:val="00B80300"/>
    <w:rsid w:val="00B858EE"/>
    <w:rsid w:val="00B85BB0"/>
    <w:rsid w:val="00B926F9"/>
    <w:rsid w:val="00B92FCD"/>
    <w:rsid w:val="00BA57ED"/>
    <w:rsid w:val="00BA7B3E"/>
    <w:rsid w:val="00BA7BD2"/>
    <w:rsid w:val="00BB16AB"/>
    <w:rsid w:val="00BB5535"/>
    <w:rsid w:val="00BC19C2"/>
    <w:rsid w:val="00BC2D87"/>
    <w:rsid w:val="00BC3F88"/>
    <w:rsid w:val="00BC54B3"/>
    <w:rsid w:val="00BD1A14"/>
    <w:rsid w:val="00BD1C25"/>
    <w:rsid w:val="00BD3032"/>
    <w:rsid w:val="00BD3F4E"/>
    <w:rsid w:val="00BD4105"/>
    <w:rsid w:val="00BD5641"/>
    <w:rsid w:val="00BD5B6F"/>
    <w:rsid w:val="00BD6DBE"/>
    <w:rsid w:val="00BE1CCC"/>
    <w:rsid w:val="00BF02C1"/>
    <w:rsid w:val="00BF13CB"/>
    <w:rsid w:val="00BF3DC1"/>
    <w:rsid w:val="00BF4344"/>
    <w:rsid w:val="00BF53F9"/>
    <w:rsid w:val="00C019E4"/>
    <w:rsid w:val="00C1239E"/>
    <w:rsid w:val="00C137E9"/>
    <w:rsid w:val="00C1607A"/>
    <w:rsid w:val="00C30212"/>
    <w:rsid w:val="00C30D10"/>
    <w:rsid w:val="00C33E97"/>
    <w:rsid w:val="00C37162"/>
    <w:rsid w:val="00C456DD"/>
    <w:rsid w:val="00C5013D"/>
    <w:rsid w:val="00C51C55"/>
    <w:rsid w:val="00C558B6"/>
    <w:rsid w:val="00C60D0C"/>
    <w:rsid w:val="00C64CC6"/>
    <w:rsid w:val="00C6792F"/>
    <w:rsid w:val="00C67932"/>
    <w:rsid w:val="00C76D32"/>
    <w:rsid w:val="00C7796A"/>
    <w:rsid w:val="00C83EA3"/>
    <w:rsid w:val="00C920E7"/>
    <w:rsid w:val="00C96286"/>
    <w:rsid w:val="00C9698F"/>
    <w:rsid w:val="00CA2067"/>
    <w:rsid w:val="00CA7347"/>
    <w:rsid w:val="00CB33F0"/>
    <w:rsid w:val="00CC1201"/>
    <w:rsid w:val="00CC15D0"/>
    <w:rsid w:val="00CC3A7A"/>
    <w:rsid w:val="00CC3B92"/>
    <w:rsid w:val="00CC3E58"/>
    <w:rsid w:val="00CC4DD5"/>
    <w:rsid w:val="00CD1538"/>
    <w:rsid w:val="00CD2837"/>
    <w:rsid w:val="00CD6E9F"/>
    <w:rsid w:val="00CE6F04"/>
    <w:rsid w:val="00CE7A14"/>
    <w:rsid w:val="00CF0FDC"/>
    <w:rsid w:val="00CF2A02"/>
    <w:rsid w:val="00CF5AEF"/>
    <w:rsid w:val="00CF6813"/>
    <w:rsid w:val="00D02C43"/>
    <w:rsid w:val="00D04E03"/>
    <w:rsid w:val="00D14038"/>
    <w:rsid w:val="00D17231"/>
    <w:rsid w:val="00D2471D"/>
    <w:rsid w:val="00D25796"/>
    <w:rsid w:val="00D26E82"/>
    <w:rsid w:val="00D31A5E"/>
    <w:rsid w:val="00D35FD4"/>
    <w:rsid w:val="00D457E8"/>
    <w:rsid w:val="00D56D8B"/>
    <w:rsid w:val="00D600D5"/>
    <w:rsid w:val="00D60CD5"/>
    <w:rsid w:val="00D63601"/>
    <w:rsid w:val="00D63CC1"/>
    <w:rsid w:val="00D70DC2"/>
    <w:rsid w:val="00D7250D"/>
    <w:rsid w:val="00D75352"/>
    <w:rsid w:val="00D75738"/>
    <w:rsid w:val="00D83382"/>
    <w:rsid w:val="00D84418"/>
    <w:rsid w:val="00D92665"/>
    <w:rsid w:val="00D93A03"/>
    <w:rsid w:val="00D97153"/>
    <w:rsid w:val="00D972EA"/>
    <w:rsid w:val="00D97879"/>
    <w:rsid w:val="00DB6630"/>
    <w:rsid w:val="00DB66DF"/>
    <w:rsid w:val="00DB6C96"/>
    <w:rsid w:val="00DB7421"/>
    <w:rsid w:val="00DC021A"/>
    <w:rsid w:val="00DD0484"/>
    <w:rsid w:val="00DD5A92"/>
    <w:rsid w:val="00DE06C5"/>
    <w:rsid w:val="00DE51B5"/>
    <w:rsid w:val="00DF7E10"/>
    <w:rsid w:val="00E0062A"/>
    <w:rsid w:val="00E02094"/>
    <w:rsid w:val="00E02692"/>
    <w:rsid w:val="00E036DF"/>
    <w:rsid w:val="00E17993"/>
    <w:rsid w:val="00E220FE"/>
    <w:rsid w:val="00E251A5"/>
    <w:rsid w:val="00E268AA"/>
    <w:rsid w:val="00E32B22"/>
    <w:rsid w:val="00E4621E"/>
    <w:rsid w:val="00E47287"/>
    <w:rsid w:val="00E54F82"/>
    <w:rsid w:val="00E6083D"/>
    <w:rsid w:val="00E655F9"/>
    <w:rsid w:val="00E67CCE"/>
    <w:rsid w:val="00E71C76"/>
    <w:rsid w:val="00E76AB5"/>
    <w:rsid w:val="00E827D2"/>
    <w:rsid w:val="00E8657A"/>
    <w:rsid w:val="00E879A2"/>
    <w:rsid w:val="00E87B08"/>
    <w:rsid w:val="00E974F6"/>
    <w:rsid w:val="00E978A9"/>
    <w:rsid w:val="00E97999"/>
    <w:rsid w:val="00EA0AEE"/>
    <w:rsid w:val="00EA4BC3"/>
    <w:rsid w:val="00EB2466"/>
    <w:rsid w:val="00EB6394"/>
    <w:rsid w:val="00EC1F83"/>
    <w:rsid w:val="00EC41F0"/>
    <w:rsid w:val="00EC65E7"/>
    <w:rsid w:val="00ED3049"/>
    <w:rsid w:val="00EE19D5"/>
    <w:rsid w:val="00EE4D29"/>
    <w:rsid w:val="00EF5C35"/>
    <w:rsid w:val="00EF67F6"/>
    <w:rsid w:val="00F07453"/>
    <w:rsid w:val="00F11672"/>
    <w:rsid w:val="00F11B62"/>
    <w:rsid w:val="00F1785A"/>
    <w:rsid w:val="00F210B3"/>
    <w:rsid w:val="00F2129B"/>
    <w:rsid w:val="00F2538A"/>
    <w:rsid w:val="00F26924"/>
    <w:rsid w:val="00F35033"/>
    <w:rsid w:val="00F41BC7"/>
    <w:rsid w:val="00F7336F"/>
    <w:rsid w:val="00F760CF"/>
    <w:rsid w:val="00F77DC4"/>
    <w:rsid w:val="00F80891"/>
    <w:rsid w:val="00F819FA"/>
    <w:rsid w:val="00F82634"/>
    <w:rsid w:val="00F854F6"/>
    <w:rsid w:val="00FA7309"/>
    <w:rsid w:val="00FB7392"/>
    <w:rsid w:val="00FC3CD1"/>
    <w:rsid w:val="00FE5604"/>
    <w:rsid w:val="00FF0147"/>
    <w:rsid w:val="00FF0CB1"/>
    <w:rsid w:val="00FF1020"/>
    <w:rsid w:val="00FF18EB"/>
    <w:rsid w:val="00FF5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C48F3-2FB0-4243-B9D4-FA2578DA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A3DDD"/>
  </w:style>
  <w:style w:type="paragraph" w:styleId="Otsikko1">
    <w:name w:val="heading 1"/>
    <w:basedOn w:val="Normaali"/>
    <w:next w:val="Normaali"/>
    <w:link w:val="Otsikko1Char"/>
    <w:uiPriority w:val="9"/>
    <w:qFormat/>
    <w:rsid w:val="002A0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A0B57"/>
    <w:pPr>
      <w:keepNext/>
      <w:keepLines/>
      <w:spacing w:before="40" w:after="0"/>
      <w:ind w:left="1304"/>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A3DDD"/>
    <w:pPr>
      <w:ind w:left="720"/>
      <w:contextualSpacing/>
    </w:pPr>
  </w:style>
  <w:style w:type="paragraph" w:styleId="Alatunniste">
    <w:name w:val="footer"/>
    <w:basedOn w:val="Normaali"/>
    <w:link w:val="AlatunnisteChar"/>
    <w:uiPriority w:val="99"/>
    <w:unhideWhenUsed/>
    <w:rsid w:val="004904DA"/>
    <w:pPr>
      <w:tabs>
        <w:tab w:val="center" w:pos="4320"/>
        <w:tab w:val="right" w:pos="8640"/>
      </w:tabs>
      <w:spacing w:after="0" w:line="240" w:lineRule="auto"/>
    </w:pPr>
    <w:rPr>
      <w:rFonts w:eastAsiaTheme="minorEastAsia"/>
      <w:sz w:val="24"/>
      <w:szCs w:val="24"/>
      <w:lang w:val="en-GB"/>
    </w:rPr>
  </w:style>
  <w:style w:type="character" w:customStyle="1" w:styleId="AlatunnisteChar">
    <w:name w:val="Alatunniste Char"/>
    <w:basedOn w:val="Kappaleenoletusfontti"/>
    <w:link w:val="Alatunniste"/>
    <w:uiPriority w:val="99"/>
    <w:rsid w:val="004904DA"/>
    <w:rPr>
      <w:rFonts w:eastAsiaTheme="minorEastAsia"/>
      <w:sz w:val="24"/>
      <w:szCs w:val="24"/>
      <w:lang w:val="en-GB"/>
    </w:rPr>
  </w:style>
  <w:style w:type="character" w:styleId="Sivunumero">
    <w:name w:val="page number"/>
    <w:basedOn w:val="Kappaleenoletusfontti"/>
    <w:uiPriority w:val="99"/>
    <w:semiHidden/>
    <w:unhideWhenUsed/>
    <w:rsid w:val="004904DA"/>
  </w:style>
  <w:style w:type="paragraph" w:styleId="Yltunniste">
    <w:name w:val="header"/>
    <w:basedOn w:val="Normaali"/>
    <w:link w:val="YltunnisteChar"/>
    <w:uiPriority w:val="99"/>
    <w:unhideWhenUsed/>
    <w:rsid w:val="004904DA"/>
    <w:pPr>
      <w:tabs>
        <w:tab w:val="center" w:pos="4320"/>
        <w:tab w:val="right" w:pos="8640"/>
      </w:tabs>
      <w:spacing w:after="0" w:line="240" w:lineRule="auto"/>
    </w:pPr>
    <w:rPr>
      <w:rFonts w:eastAsiaTheme="minorEastAsia"/>
      <w:sz w:val="24"/>
      <w:szCs w:val="24"/>
      <w:lang w:val="en-GB"/>
    </w:rPr>
  </w:style>
  <w:style w:type="character" w:customStyle="1" w:styleId="YltunnisteChar">
    <w:name w:val="Ylätunniste Char"/>
    <w:basedOn w:val="Kappaleenoletusfontti"/>
    <w:link w:val="Yltunniste"/>
    <w:uiPriority w:val="99"/>
    <w:rsid w:val="004904DA"/>
    <w:rPr>
      <w:rFonts w:eastAsiaTheme="minorEastAsia"/>
      <w:sz w:val="24"/>
      <w:szCs w:val="24"/>
      <w:lang w:val="en-GB"/>
    </w:rPr>
  </w:style>
  <w:style w:type="paragraph" w:styleId="NormaaliWWW">
    <w:name w:val="Normal (Web)"/>
    <w:basedOn w:val="Normaali"/>
    <w:uiPriority w:val="99"/>
    <w:semiHidden/>
    <w:unhideWhenUsed/>
    <w:rsid w:val="00A85DB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2A0B57"/>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2A0B57"/>
    <w:rPr>
      <w:rFonts w:asciiTheme="majorHAnsi" w:eastAsiaTheme="majorEastAsia" w:hAnsiTheme="majorHAnsi" w:cstheme="majorBidi"/>
      <w:color w:val="2E74B5" w:themeColor="accent1" w:themeShade="BF"/>
      <w:sz w:val="26"/>
      <w:szCs w:val="26"/>
    </w:rPr>
  </w:style>
  <w:style w:type="paragraph" w:styleId="Alaviitteenteksti">
    <w:name w:val="footnote text"/>
    <w:basedOn w:val="Normaali"/>
    <w:link w:val="AlaviitteentekstiChar"/>
    <w:uiPriority w:val="99"/>
    <w:unhideWhenUsed/>
    <w:rsid w:val="00C137E9"/>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C137E9"/>
    <w:rPr>
      <w:sz w:val="20"/>
      <w:szCs w:val="20"/>
    </w:rPr>
  </w:style>
  <w:style w:type="character" w:styleId="Alaviitteenviite">
    <w:name w:val="footnote reference"/>
    <w:basedOn w:val="Kappaleenoletusfontti"/>
    <w:uiPriority w:val="99"/>
    <w:semiHidden/>
    <w:unhideWhenUsed/>
    <w:rsid w:val="00C137E9"/>
    <w:rPr>
      <w:vertAlign w:val="superscript"/>
    </w:rPr>
  </w:style>
  <w:style w:type="character" w:styleId="Hyperlinkki">
    <w:name w:val="Hyperlink"/>
    <w:basedOn w:val="Kappaleenoletusfontti"/>
    <w:uiPriority w:val="99"/>
    <w:unhideWhenUsed/>
    <w:rsid w:val="00E974F6"/>
    <w:rPr>
      <w:color w:val="0563C1" w:themeColor="hyperlink"/>
      <w:u w:val="single"/>
    </w:rPr>
  </w:style>
  <w:style w:type="paragraph" w:styleId="Eivli">
    <w:name w:val="No Spacing"/>
    <w:uiPriority w:val="1"/>
    <w:qFormat/>
    <w:rsid w:val="0098158B"/>
    <w:pPr>
      <w:spacing w:after="0" w:line="240" w:lineRule="auto"/>
    </w:pPr>
  </w:style>
  <w:style w:type="paragraph" w:styleId="Seliteteksti">
    <w:name w:val="Balloon Text"/>
    <w:basedOn w:val="Normaali"/>
    <w:link w:val="SelitetekstiChar"/>
    <w:uiPriority w:val="99"/>
    <w:semiHidden/>
    <w:unhideWhenUsed/>
    <w:rsid w:val="00134CF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34CF8"/>
    <w:rPr>
      <w:rFonts w:ascii="Tahoma" w:hAnsi="Tahoma" w:cs="Tahoma"/>
      <w:sz w:val="16"/>
      <w:szCs w:val="16"/>
    </w:rPr>
  </w:style>
  <w:style w:type="character" w:customStyle="1" w:styleId="apple-converted-space">
    <w:name w:val="apple-converted-space"/>
    <w:basedOn w:val="Kappaleenoletusfontti"/>
    <w:rsid w:val="00E02692"/>
  </w:style>
  <w:style w:type="character" w:styleId="Korostus">
    <w:name w:val="Emphasis"/>
    <w:basedOn w:val="Kappaleenoletusfontti"/>
    <w:uiPriority w:val="20"/>
    <w:qFormat/>
    <w:rsid w:val="00E02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3" Type="http://schemas.openxmlformats.org/officeDocument/2006/relationships/hyperlink" Target="https://www.rijksoverheid.nl/documenten/brieven/2016/02/18/brief-van-de-staatssecretaris-van-veiligheid-en-justitie-aan-asielzoekers-op-de-opvanglocaties-nederlands" TargetMode="External"/><Relationship Id="rId18" Type="http://schemas.openxmlformats.org/officeDocument/2006/relationships/hyperlink" Target="http://www.europarl.europa.eu/meetdocs/2014_2019/documents/com/com_com(2014)0210_/com_com(2014)0210_en.pdf" TargetMode="External"/><Relationship Id="rId26" Type="http://schemas.openxmlformats.org/officeDocument/2006/relationships/hyperlink" Target="https://www.rijksoverheid.nl/documenten/brieven/2016/02/18/brief-van-de-staatssecretaris-van-veiligheid-en-justitie-aan-asielzoekers-op-de-opvanglocaties-nederlands" TargetMode="External"/><Relationship Id="rId39" Type="http://schemas.openxmlformats.org/officeDocument/2006/relationships/hyperlink" Target="http://www.emnnetherlands.nl/dsresource?objectid=3199&amp;type=org" TargetMode="External"/><Relationship Id="rId21" Type="http://schemas.openxmlformats.org/officeDocument/2006/relationships/hyperlink" Target="http://www.inburgeren.nl/inburgeren-betalen.jsp" TargetMode="External"/><Relationship Id="rId34" Type="http://schemas.openxmlformats.org/officeDocument/2006/relationships/hyperlink" Target="https://zoek.officielebekendmakingen.nl/stb-2010-679.html" TargetMode="External"/><Relationship Id="rId42" Type="http://schemas.openxmlformats.org/officeDocument/2006/relationships/hyperlink" Target="http://www.vluchtelingenwerk.nl/sites/public/u2243/VluchtelingenWerk_IntegratieBarometer_2014.pdf" TargetMode="External"/><Relationship Id="rId47" Type="http://schemas.openxmlformats.org/officeDocument/2006/relationships/hyperlink" Target="https://www.cbs.nl/nl-nl/nieuws/2016/31/hogere-bevolkingsgroei-door-migratie" TargetMode="External"/><Relationship Id="rId50" Type="http://schemas.openxmlformats.org/officeDocument/2006/relationships/hyperlink" Target="http://www.nu.nl/economie/4270578/komst-asielzoekers-levert-extra-banen.html" TargetMode="External"/><Relationship Id="rId55" Type="http://schemas.openxmlformats.org/officeDocument/2006/relationships/hyperlink" Target="http://www.cbs.nl/NR/rdonlyres/5CC614FC-EA59-484E-97B3-9695AD0F4DFE/0/2015uitgavenvooronderwijs2014.pdf" TargetMode="External"/><Relationship Id="rId63" Type="http://schemas.openxmlformats.org/officeDocument/2006/relationships/hyperlink" Target="http://www.volkskrant.nl/binnenland/nederland-scherpt-grenscontroles-aan~a4141947/" TargetMode="External"/><Relationship Id="rId7" Type="http://schemas.openxmlformats.org/officeDocument/2006/relationships/hyperlink" Target="http://www.cbs.nl/nl-nl/nieuws/2016/04/bevolking-groeit-vooral-door-immigratie" TargetMode="External"/><Relationship Id="rId2" Type="http://schemas.openxmlformats.org/officeDocument/2006/relationships/hyperlink" Target="http://www.nidi.nl/shared/content/demos/2005/demos-21-01-latten.pdf" TargetMode="External"/><Relationship Id="rId16" Type="http://schemas.openxmlformats.org/officeDocument/2006/relationships/hyperlink" Target="https://ind.nl/Documents/Asylum%20Trends%20June%202016.pdf" TargetMode="External"/><Relationship Id="rId20" Type="http://schemas.openxmlformats.org/officeDocument/2006/relationships/hyperlink" Target="https://zoek.officielebekendmakingen.nl/dossier/30308/kst-30308-3.html" TargetMode="External"/><Relationship Id="rId29" Type="http://schemas.openxmlformats.org/officeDocument/2006/relationships/hyperlink" Target="http://www.emnnetherlands.nl/dsresource?objectid=3199&amp;type=org" TargetMode="External"/><Relationship Id="rId41" Type="http://schemas.openxmlformats.org/officeDocument/2006/relationships/hyperlink" Target="https://www.cbs.nl/nl-nl/nieuws/2015/31/zeven-van-de-tien-somaliers-in-de-bijstand" TargetMode="External"/><Relationship Id="rId54" Type="http://schemas.openxmlformats.org/officeDocument/2006/relationships/hyperlink" Target="https://www.cbs.nl/nl-nl/nieuws/2016/23/meer-kinderen-naar-kinderopvang" TargetMode="External"/><Relationship Id="rId62" Type="http://schemas.openxmlformats.org/officeDocument/2006/relationships/hyperlink" Target="http://nos.nl/artikel/2057642-grenscontroles-wat-betekent-het-voor-nederland.html" TargetMode="External"/><Relationship Id="rId1" Type="http://schemas.openxmlformats.org/officeDocument/2006/relationships/hyperlink" Target="http://www.volksgezondheidenzorg.info/onderwerp/migratie/cijfers-context/trends" TargetMode="External"/><Relationship Id="rId6" Type="http://schemas.openxmlformats.org/officeDocument/2006/relationships/hyperlink" Target="http://statline.cbs.nl/" TargetMode="External"/><Relationship Id="rId11" Type="http://schemas.openxmlformats.org/officeDocument/2006/relationships/hyperlink" Target="https://zoek.officielebekendmakingen.nl/kst-31549-M.html" TargetMode="External"/><Relationship Id="rId24" Type="http://schemas.openxmlformats.org/officeDocument/2006/relationships/hyperlink" Target="https://www.rijksoverheid.nl/documenten/kamerstukken/2015/11/27/kamerbrief-over-bestuursakkoord-verhoogde-asielinstroom" TargetMode="External"/><Relationship Id="rId32" Type="http://schemas.openxmlformats.org/officeDocument/2006/relationships/hyperlink" Target="https://www.scp.nl/Publicaties/Alle_publicaties/Publicaties_2014/Huwelijksmigratie_in_Nederland" TargetMode="External"/><Relationship Id="rId37" Type="http://schemas.openxmlformats.org/officeDocument/2006/relationships/hyperlink" Target="https://www.rijksoverheid.nl/documenten/publicaties/2015/12/18/rapportage-monitor-inburgering" TargetMode="External"/><Relationship Id="rId40" Type="http://schemas.openxmlformats.org/officeDocument/2006/relationships/hyperlink" Target="http://www.wrr.nl/fileadmin/en/publicaties/PDF-WRR-Policy_Briefs/WRR_Policy_Brief_-_No_time_to_lose.pdf" TargetMode="External"/><Relationship Id="rId45" Type="http://schemas.openxmlformats.org/officeDocument/2006/relationships/hyperlink" Target="https://www.wodc.nl/images/cahier-2009-4-summary_tcm44-188636.pdf" TargetMode="External"/><Relationship Id="rId53" Type="http://schemas.openxmlformats.org/officeDocument/2006/relationships/hyperlink" Target="https://zoek.officielebekendmakingen.nl/dossier/32824/kst-32824-121.html" TargetMode="External"/><Relationship Id="rId58" Type="http://schemas.openxmlformats.org/officeDocument/2006/relationships/hyperlink" Target="https://www.rijksoverheid.nl/documenten/brieven/2015/10/19/brief-van-de-staatssecretaris-van-veiligheid-en-justitie-aan-asielzoekers" TargetMode="External"/><Relationship Id="rId66" Type="http://schemas.openxmlformats.org/officeDocument/2006/relationships/hyperlink" Target="https://www.rijksoverheid.nl/onderwerpen/asielbeleid/nieuws/2016/02/09/staatssecretaris-dijkhoff-breidt-lijst-met-veilige-landen-van-herkomst-uit" TargetMode="External"/><Relationship Id="rId5" Type="http://schemas.openxmlformats.org/officeDocument/2006/relationships/hyperlink" Target="http://www.cbs.nl/nl-nl/nieuws/2015/37/immigratie-en-emigratie-naar-recordhoogte-in-2014" TargetMode="External"/><Relationship Id="rId15" Type="http://schemas.openxmlformats.org/officeDocument/2006/relationships/hyperlink" Target="http://statline.cbs.nl/" TargetMode="External"/><Relationship Id="rId23" Type="http://schemas.openxmlformats.org/officeDocument/2006/relationships/hyperlink" Target="https://zoek.officielebekendmakingen.nl/dossier/32824/kst-32824-115.html" TargetMode="External"/><Relationship Id="rId28" Type="http://schemas.openxmlformats.org/officeDocument/2006/relationships/hyperlink" Target="https://www.rzasielzoekers.nl/dynamic/media/28/documents/Regeling%20Zorg%20Asielzoekers%202016.pdf" TargetMode="External"/><Relationship Id="rId36" Type="http://schemas.openxmlformats.org/officeDocument/2006/relationships/hyperlink" Target="https://www.rijksoverheid.nl/documenten/publicaties/2015/12/18/rapportage-monitor-inburgering" TargetMode="External"/><Relationship Id="rId49" Type="http://schemas.openxmlformats.org/officeDocument/2006/relationships/hyperlink" Target="https://www.cbs.nl/nl-nl/nieuws/2016/37/bijna-2-400-asielzoekers-en-nareizigers-in-augustus" TargetMode="External"/><Relationship Id="rId57" Type="http://schemas.openxmlformats.org/officeDocument/2006/relationships/hyperlink" Target="https://www.cbs.nl/nl-nl/nieuws/2016/27/minstens-89-procent-van-asielkinderen-volgt-onderwijs" TargetMode="External"/><Relationship Id="rId61" Type="http://schemas.openxmlformats.org/officeDocument/2006/relationships/hyperlink" Target="http://www.volkskrant.nl/binnenland/steeds-meer-vluchtelingen-vertrekken-vrijwillig~a4226905/" TargetMode="External"/><Relationship Id="rId10" Type="http://schemas.openxmlformats.org/officeDocument/2006/relationships/hyperlink" Target="https://zoek.officielebekendmakingen.nl/kst-19637-1568.html" TargetMode="External"/><Relationship Id="rId19" Type="http://schemas.openxmlformats.org/officeDocument/2006/relationships/hyperlink" Target="https://zoek.officielebekendmakingen.nl/stb-2004-496.pdf" TargetMode="External"/><Relationship Id="rId31" Type="http://schemas.openxmlformats.org/officeDocument/2006/relationships/hyperlink" Target="https://zoek.officielebekendmakingen.nl/stcrt-2015-22872.html" TargetMode="External"/><Relationship Id="rId44" Type="http://schemas.openxmlformats.org/officeDocument/2006/relationships/hyperlink" Target="https://www.wodc.nl/images/cahier-2009-4-volledige-tekst_tcm44-188632.pdf" TargetMode="External"/><Relationship Id="rId52" Type="http://schemas.openxmlformats.org/officeDocument/2006/relationships/hyperlink" Target="https://acvz.org/wp-content/uploads/2015/09/Signalering-ACVZ-Migratie-en-Arbeid..pdf" TargetMode="External"/><Relationship Id="rId60" Type="http://schemas.openxmlformats.org/officeDocument/2006/relationships/hyperlink" Target="http://www.iom-nederland.nl/images/Jaarverslagen/2015/AR_2015_IOM_the_Netherlands.pdf" TargetMode="External"/><Relationship Id="rId65" Type="http://schemas.openxmlformats.org/officeDocument/2006/relationships/hyperlink" Target="https://ind.nl/particulier/asiel/Paginas/Veilige-landen0428-2716.aspx" TargetMode="External"/><Relationship Id="rId4" Type="http://schemas.openxmlformats.org/officeDocument/2006/relationships/hyperlink" Target="https://www.volksgezondheidenzorg.info/onderwerp/migratie/cijfers-context/trends" TargetMode="External"/><Relationship Id="rId9" Type="http://schemas.openxmlformats.org/officeDocument/2006/relationships/hyperlink" Target="https://www.dekinderombudsman.nl/ul/cms/fck-uploaded/2013.KOM003GezinsherenigingDEFmetkaft.pdf" TargetMode="External"/><Relationship Id="rId14" Type="http://schemas.openxmlformats.org/officeDocument/2006/relationships/hyperlink" Target="https://www.rijksoverheid.nl/documenten/brieven/2016/02/18/brief-van-de-staatssecretaris-van-veiligheid-en-justitie-aan-asielzoekers-op-de-opvanglocaties-nederlands" TargetMode="External"/><Relationship Id="rId22" Type="http://schemas.openxmlformats.org/officeDocument/2006/relationships/hyperlink" Target="https://zoek.officielebekendmakingen.nl/dossier/32824/kst-32824-115.html" TargetMode="External"/><Relationship Id="rId27" Type="http://schemas.openxmlformats.org/officeDocument/2006/relationships/hyperlink" Target="http://www.emnnetherlands.nl/dsresource?objectid=3199&amp;type=org" TargetMode="External"/><Relationship Id="rId30" Type="http://schemas.openxmlformats.org/officeDocument/2006/relationships/hyperlink" Target="https://zoek.officielebekendmakingen.nl/stcrt-2013-15221.html" TargetMode="External"/><Relationship Id="rId35" Type="http://schemas.openxmlformats.org/officeDocument/2006/relationships/hyperlink" Target="https://www.inburgeren.nl/inburgeren-betalen.jsp" TargetMode="External"/><Relationship Id="rId43" Type="http://schemas.openxmlformats.org/officeDocument/2006/relationships/hyperlink" Target="https://www.cbs.nl/nl-nl/cijfers" TargetMode="External"/><Relationship Id="rId48" Type="http://schemas.openxmlformats.org/officeDocument/2006/relationships/hyperlink" Target="https://www.cbs.nl/-/media/imported/documents/2015/51/kernprognose-20152060-hoge-bevolkingsgroei-op-korte-termijn.pdf" TargetMode="External"/><Relationship Id="rId56" Type="http://schemas.openxmlformats.org/officeDocument/2006/relationships/hyperlink" Target="https://www.tweedekamer.nl/kamerstukken/kamervragen/detail?id=2015D20542&amp;did=2015D20542" TargetMode="External"/><Relationship Id="rId64" Type="http://schemas.openxmlformats.org/officeDocument/2006/relationships/hyperlink" Target="https://www.europa-nu.nl/id/vhcmelu5xgfm/europese_aanpak_migrantenstromen" TargetMode="External"/><Relationship Id="rId8" Type="http://schemas.openxmlformats.org/officeDocument/2006/relationships/hyperlink" Target="http://www.elsevier.nl/nederland/achtergrond/2016/08/door-migratie-hoogste-bevolkingsgroei-sinds-2001-334126/" TargetMode="External"/><Relationship Id="rId51" Type="http://schemas.openxmlformats.org/officeDocument/2006/relationships/hyperlink" Target="https://zoek.officielebekendmakingen.nl/stcrt-2015-45925.html" TargetMode="External"/><Relationship Id="rId3" Type="http://schemas.openxmlformats.org/officeDocument/2006/relationships/hyperlink" Target="https://www.cbs.nl/-/media/imported/documents/2005/32/2005-k2-b15-p33.pdf" TargetMode="External"/><Relationship Id="rId12" Type="http://schemas.openxmlformats.org/officeDocument/2006/relationships/hyperlink" Target="https://zoek.officielebekendmakingen.nl/stb-2012-258.html" TargetMode="External"/><Relationship Id="rId17" Type="http://schemas.openxmlformats.org/officeDocument/2006/relationships/hyperlink" Target="https://www.rijksoverheid.nl/onderwerpen/nederlandse-nationaliteit/inhoud/staatloosheid" TargetMode="External"/><Relationship Id="rId25" Type="http://schemas.openxmlformats.org/officeDocument/2006/relationships/hyperlink" Target="http://www.vluchtelingenwerk.nl/sites/public/u2243/VluchtelingenWerk_IntegratieBarometer_2014.pdf" TargetMode="External"/><Relationship Id="rId33" Type="http://schemas.openxmlformats.org/officeDocument/2006/relationships/hyperlink" Target="https://www.hrw.org/legacy/backgrounder/2008/netherlands0508/" TargetMode="External"/><Relationship Id="rId38" Type="http://schemas.openxmlformats.org/officeDocument/2006/relationships/hyperlink" Target="https://zoek.officielebekendmakingen.nl/stcrt-2016-9931.html" TargetMode="External"/><Relationship Id="rId46" Type="http://schemas.openxmlformats.org/officeDocument/2006/relationships/hyperlink" Target="http://www.refworld.org/docid/522980604.html" TargetMode="External"/><Relationship Id="rId59" Type="http://schemas.openxmlformats.org/officeDocument/2006/relationships/hyperlink" Target="https://www.rijksoverheid.nl/documenten/brieven/2016/02/18/brief-van-de-staatssecretaris-van-veiligheid-en-justitie-aan-asielzoekers-op-de-opvanglocaties-nederland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B9BE3-FF4E-45EE-B9B6-71DF872F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9623</Words>
  <Characters>77954</Characters>
  <Application>Microsoft Office Word</Application>
  <DocSecurity>0</DocSecurity>
  <Lines>649</Lines>
  <Paragraphs>174</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Radboud Universiteit Nijmegen</Company>
  <LinksUpToDate>false</LinksUpToDate>
  <CharactersWithSpaces>87403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Sorayda Kappel</dc:creator>
  <cp:lastModifiedBy>Coeval</cp:lastModifiedBy>
  <cp:revision>5</cp:revision>
  <cp:lastPrinted>2016-09-12T11:44:00Z</cp:lastPrinted>
  <dcterms:created xsi:type="dcterms:W3CDTF">2016-09-19T18:48:00Z</dcterms:created>
  <dcterms:modified xsi:type="dcterms:W3CDTF">2016-09-25T19:20:00Z</dcterms:modified>
</cp:coreProperties>
</file>